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7B7B" w14:textId="19078441" w:rsidR="0041717D" w:rsidRDefault="0041717D" w:rsidP="0041717D">
      <w:pPr>
        <w:spacing w:line="276" w:lineRule="auto"/>
        <w:ind w:left="3600" w:firstLine="720"/>
        <w:jc w:val="center"/>
        <w:rPr>
          <w:rFonts w:ascii="Verdana" w:hAnsi="Verdana"/>
          <w:b/>
          <w:sz w:val="22"/>
          <w:szCs w:val="22"/>
          <w:u w:val="single"/>
        </w:rPr>
      </w:pPr>
      <w:r>
        <w:rPr>
          <w:rFonts w:ascii="Verdana" w:hAnsi="Verdana"/>
          <w:b/>
          <w:sz w:val="22"/>
          <w:szCs w:val="22"/>
          <w:u w:val="single"/>
        </w:rPr>
        <w:t>Annexure- I</w:t>
      </w:r>
    </w:p>
    <w:p w14:paraId="668EA4E6" w14:textId="3B0C06D2" w:rsidR="00B00CB2" w:rsidRPr="00477214" w:rsidRDefault="008D49DA" w:rsidP="00477214">
      <w:pPr>
        <w:spacing w:line="276" w:lineRule="auto"/>
        <w:jc w:val="center"/>
        <w:rPr>
          <w:rFonts w:ascii="Verdana" w:hAnsi="Verdana"/>
          <w:b/>
          <w:sz w:val="22"/>
          <w:szCs w:val="22"/>
          <w:u w:val="single"/>
        </w:rPr>
      </w:pPr>
      <w:r w:rsidRPr="00477214">
        <w:rPr>
          <w:rFonts w:ascii="Verdana" w:hAnsi="Verdana"/>
          <w:b/>
          <w:sz w:val="22"/>
          <w:szCs w:val="22"/>
          <w:u w:val="single"/>
        </w:rPr>
        <w:t>Key</w:t>
      </w:r>
      <w:r w:rsidR="005114AC" w:rsidRPr="00477214">
        <w:rPr>
          <w:rFonts w:ascii="Verdana" w:hAnsi="Verdana"/>
          <w:b/>
          <w:sz w:val="22"/>
          <w:szCs w:val="22"/>
          <w:u w:val="single"/>
        </w:rPr>
        <w:t xml:space="preserve"> </w:t>
      </w:r>
      <w:r w:rsidR="00B00CB2" w:rsidRPr="00477214">
        <w:rPr>
          <w:rFonts w:ascii="Verdana" w:hAnsi="Verdana"/>
          <w:b/>
          <w:sz w:val="22"/>
          <w:szCs w:val="22"/>
          <w:u w:val="single"/>
        </w:rPr>
        <w:t xml:space="preserve">Clauses for </w:t>
      </w:r>
      <w:r w:rsidRPr="00477214">
        <w:rPr>
          <w:rFonts w:ascii="Verdana" w:hAnsi="Verdana"/>
          <w:b/>
          <w:sz w:val="22"/>
          <w:szCs w:val="22"/>
          <w:u w:val="single"/>
        </w:rPr>
        <w:t xml:space="preserve">inclusion in </w:t>
      </w:r>
      <w:r w:rsidR="00B00CB2" w:rsidRPr="00477214">
        <w:rPr>
          <w:rFonts w:ascii="Verdana" w:hAnsi="Verdana"/>
          <w:b/>
          <w:sz w:val="22"/>
          <w:szCs w:val="22"/>
          <w:u w:val="single"/>
        </w:rPr>
        <w:t>the Loan Agreement</w:t>
      </w:r>
      <w:r w:rsidRPr="00477214">
        <w:rPr>
          <w:rFonts w:ascii="Verdana" w:hAnsi="Verdana"/>
          <w:b/>
          <w:sz w:val="22"/>
          <w:szCs w:val="22"/>
          <w:u w:val="single"/>
        </w:rPr>
        <w:t xml:space="preserve"> with Borrower</w:t>
      </w:r>
    </w:p>
    <w:p w14:paraId="0958F788" w14:textId="77777777" w:rsidR="00741F10" w:rsidRDefault="00741F10" w:rsidP="00A1679D">
      <w:pPr>
        <w:spacing w:line="276" w:lineRule="auto"/>
        <w:jc w:val="both"/>
        <w:rPr>
          <w:rFonts w:ascii="Verdana" w:hAnsi="Verdana"/>
          <w:b/>
          <w:sz w:val="18"/>
          <w:szCs w:val="18"/>
          <w:u w:val="single"/>
        </w:rPr>
      </w:pPr>
    </w:p>
    <w:p w14:paraId="351CC611" w14:textId="77777777" w:rsidR="00094D40" w:rsidRPr="00477214" w:rsidRDefault="00094D40" w:rsidP="00A1679D">
      <w:pPr>
        <w:spacing w:line="276" w:lineRule="auto"/>
        <w:jc w:val="both"/>
        <w:rPr>
          <w:rFonts w:ascii="Verdana" w:hAnsi="Verdana"/>
          <w:sz w:val="18"/>
          <w:szCs w:val="18"/>
        </w:rPr>
      </w:pPr>
      <w:r w:rsidRPr="00477214">
        <w:rPr>
          <w:rFonts w:ascii="Verdana" w:hAnsi="Verdana"/>
          <w:sz w:val="18"/>
          <w:szCs w:val="18"/>
        </w:rPr>
        <w:t xml:space="preserve">The following provisions should be captured by </w:t>
      </w:r>
      <w:r w:rsidR="0026339E" w:rsidRPr="00477214">
        <w:rPr>
          <w:rFonts w:ascii="Verdana" w:hAnsi="Verdana"/>
          <w:sz w:val="18"/>
          <w:szCs w:val="18"/>
        </w:rPr>
        <w:t xml:space="preserve">the </w:t>
      </w:r>
      <w:r w:rsidRPr="00477214">
        <w:rPr>
          <w:rFonts w:ascii="Verdana" w:hAnsi="Verdana"/>
          <w:sz w:val="18"/>
          <w:szCs w:val="18"/>
        </w:rPr>
        <w:t>PFI</w:t>
      </w:r>
      <w:r w:rsidR="005114AC" w:rsidRPr="00477214">
        <w:rPr>
          <w:rFonts w:ascii="Verdana" w:hAnsi="Verdana"/>
          <w:sz w:val="18"/>
          <w:szCs w:val="18"/>
        </w:rPr>
        <w:t xml:space="preserve"> </w:t>
      </w:r>
      <w:r w:rsidR="0026339E" w:rsidRPr="00477214">
        <w:rPr>
          <w:rFonts w:ascii="Verdana" w:hAnsi="Verdana"/>
          <w:sz w:val="18"/>
          <w:szCs w:val="18"/>
        </w:rPr>
        <w:t xml:space="preserve">i.e. Lender </w:t>
      </w:r>
      <w:r w:rsidRPr="00477214">
        <w:rPr>
          <w:rFonts w:ascii="Verdana" w:hAnsi="Verdana"/>
          <w:sz w:val="18"/>
          <w:szCs w:val="18"/>
        </w:rPr>
        <w:t>in the facility agreement/</w:t>
      </w:r>
      <w:r w:rsidR="006C54A9" w:rsidRPr="00477214">
        <w:rPr>
          <w:rFonts w:ascii="Verdana" w:hAnsi="Verdana"/>
          <w:sz w:val="18"/>
          <w:szCs w:val="18"/>
        </w:rPr>
        <w:t>l</w:t>
      </w:r>
      <w:r w:rsidR="00821DC4" w:rsidRPr="00477214">
        <w:rPr>
          <w:rFonts w:ascii="Verdana" w:hAnsi="Verdana"/>
          <w:sz w:val="18"/>
          <w:szCs w:val="18"/>
        </w:rPr>
        <w:t xml:space="preserve">oan document executed </w:t>
      </w:r>
      <w:r w:rsidR="0026339E" w:rsidRPr="00477214">
        <w:rPr>
          <w:rFonts w:ascii="Verdana" w:hAnsi="Verdana"/>
          <w:sz w:val="18"/>
          <w:szCs w:val="18"/>
        </w:rPr>
        <w:t xml:space="preserve">by it </w:t>
      </w:r>
      <w:r w:rsidR="00821DC4" w:rsidRPr="00477214">
        <w:rPr>
          <w:rFonts w:ascii="Verdana" w:hAnsi="Verdana"/>
          <w:sz w:val="18"/>
          <w:szCs w:val="18"/>
        </w:rPr>
        <w:t xml:space="preserve">with an ESCO/Host (as the case may be) (i.e. </w:t>
      </w:r>
      <w:r w:rsidRPr="00477214">
        <w:rPr>
          <w:rFonts w:ascii="Verdana" w:hAnsi="Verdana"/>
          <w:sz w:val="18"/>
          <w:szCs w:val="18"/>
        </w:rPr>
        <w:t>Borrower</w:t>
      </w:r>
      <w:r w:rsidR="00821DC4" w:rsidRPr="00477214">
        <w:rPr>
          <w:rFonts w:ascii="Verdana" w:hAnsi="Verdana"/>
          <w:sz w:val="18"/>
          <w:szCs w:val="18"/>
        </w:rPr>
        <w:t>)</w:t>
      </w:r>
      <w:r w:rsidRPr="00477214">
        <w:rPr>
          <w:rFonts w:ascii="Verdana" w:hAnsi="Verdana"/>
          <w:sz w:val="18"/>
          <w:szCs w:val="18"/>
        </w:rPr>
        <w:t>:</w:t>
      </w:r>
    </w:p>
    <w:p w14:paraId="2BE753B7" w14:textId="77777777" w:rsidR="00094D40" w:rsidRPr="00A1679D" w:rsidRDefault="00094D40" w:rsidP="00A1679D">
      <w:pPr>
        <w:spacing w:line="276" w:lineRule="auto"/>
        <w:jc w:val="both"/>
        <w:rPr>
          <w:rFonts w:ascii="Verdana" w:hAnsi="Verdana"/>
          <w:b/>
          <w:sz w:val="18"/>
          <w:szCs w:val="18"/>
          <w:u w:val="single"/>
        </w:rPr>
      </w:pPr>
    </w:p>
    <w:p w14:paraId="64836FA4" w14:textId="77777777" w:rsidR="000523E7" w:rsidRPr="00A1679D" w:rsidRDefault="00741F10" w:rsidP="00A1679D">
      <w:pPr>
        <w:spacing w:line="276" w:lineRule="auto"/>
        <w:jc w:val="both"/>
        <w:rPr>
          <w:rFonts w:ascii="Verdana" w:hAnsi="Verdana"/>
          <w:b/>
          <w:sz w:val="18"/>
          <w:szCs w:val="18"/>
        </w:rPr>
      </w:pPr>
      <w:r w:rsidRPr="00A1679D">
        <w:rPr>
          <w:rFonts w:ascii="Verdana" w:hAnsi="Verdana"/>
          <w:sz w:val="18"/>
          <w:szCs w:val="18"/>
        </w:rPr>
        <w:t>1.</w:t>
      </w:r>
      <w:r w:rsidRPr="00A1679D">
        <w:rPr>
          <w:rFonts w:ascii="Verdana" w:hAnsi="Verdana"/>
          <w:sz w:val="18"/>
          <w:szCs w:val="18"/>
        </w:rPr>
        <w:tab/>
      </w:r>
      <w:r w:rsidR="0068474A" w:rsidRPr="00A1679D">
        <w:rPr>
          <w:rFonts w:ascii="Verdana" w:hAnsi="Verdana"/>
          <w:b/>
          <w:sz w:val="18"/>
          <w:szCs w:val="18"/>
        </w:rPr>
        <w:t>C</w:t>
      </w:r>
      <w:r w:rsidR="009C139A" w:rsidRPr="00A1679D">
        <w:rPr>
          <w:rFonts w:ascii="Verdana" w:hAnsi="Verdana"/>
          <w:b/>
          <w:sz w:val="18"/>
          <w:szCs w:val="18"/>
        </w:rPr>
        <w:t xml:space="preserve">hange in Management </w:t>
      </w:r>
      <w:r w:rsidR="0068474A" w:rsidRPr="00A1679D">
        <w:rPr>
          <w:rFonts w:ascii="Verdana" w:hAnsi="Verdana"/>
          <w:b/>
          <w:sz w:val="18"/>
          <w:szCs w:val="18"/>
        </w:rPr>
        <w:t>of the Borrower</w:t>
      </w:r>
    </w:p>
    <w:p w14:paraId="215ED074" w14:textId="77777777" w:rsidR="008C7401" w:rsidRPr="00A1679D" w:rsidRDefault="008C7401" w:rsidP="00A1679D">
      <w:pPr>
        <w:spacing w:line="276" w:lineRule="auto"/>
        <w:jc w:val="both"/>
        <w:rPr>
          <w:rFonts w:ascii="Verdana" w:hAnsi="Verdana"/>
          <w:b/>
          <w:sz w:val="18"/>
          <w:szCs w:val="18"/>
        </w:rPr>
      </w:pPr>
    </w:p>
    <w:p w14:paraId="4D6FBEDE" w14:textId="77777777" w:rsidR="000523E7" w:rsidRPr="00A1679D" w:rsidRDefault="002E111E" w:rsidP="00A1679D">
      <w:pPr>
        <w:spacing w:line="276" w:lineRule="auto"/>
        <w:ind w:left="720"/>
        <w:jc w:val="both"/>
        <w:rPr>
          <w:rFonts w:ascii="Verdana" w:hAnsi="Verdana"/>
          <w:b/>
          <w:sz w:val="18"/>
          <w:szCs w:val="18"/>
        </w:rPr>
      </w:pPr>
      <w:r w:rsidRPr="00A1679D">
        <w:rPr>
          <w:rFonts w:ascii="Verdana" w:hAnsi="Verdana"/>
          <w:sz w:val="18"/>
          <w:szCs w:val="18"/>
        </w:rPr>
        <w:t xml:space="preserve">The Borrower </w:t>
      </w:r>
      <w:r w:rsidR="00EB09AC" w:rsidRPr="00A1679D">
        <w:rPr>
          <w:rFonts w:ascii="Verdana" w:hAnsi="Verdana"/>
          <w:sz w:val="18"/>
          <w:szCs w:val="18"/>
        </w:rPr>
        <w:t xml:space="preserve">shall </w:t>
      </w:r>
      <w:r w:rsidR="00173B50" w:rsidRPr="00A1679D">
        <w:rPr>
          <w:rFonts w:ascii="Verdana" w:hAnsi="Verdana"/>
          <w:sz w:val="18"/>
          <w:szCs w:val="18"/>
        </w:rPr>
        <w:t xml:space="preserve">not be permitted </w:t>
      </w:r>
      <w:r w:rsidR="00D838E1" w:rsidRPr="00A1679D">
        <w:rPr>
          <w:rFonts w:ascii="Verdana" w:hAnsi="Verdana"/>
          <w:sz w:val="18"/>
          <w:szCs w:val="18"/>
        </w:rPr>
        <w:t xml:space="preserve">to </w:t>
      </w:r>
      <w:r w:rsidR="00173B50" w:rsidRPr="00A1679D">
        <w:rPr>
          <w:rFonts w:ascii="Verdana" w:hAnsi="Verdana"/>
          <w:sz w:val="18"/>
          <w:szCs w:val="18"/>
        </w:rPr>
        <w:t xml:space="preserve">make any change in the </w:t>
      </w:r>
      <w:r w:rsidRPr="00A1679D">
        <w:rPr>
          <w:rFonts w:ascii="Verdana" w:hAnsi="Verdana"/>
          <w:sz w:val="18"/>
          <w:szCs w:val="18"/>
        </w:rPr>
        <w:t xml:space="preserve">management </w:t>
      </w:r>
      <w:r w:rsidR="0026339E">
        <w:rPr>
          <w:rFonts w:ascii="Verdana" w:hAnsi="Verdana"/>
          <w:sz w:val="18"/>
          <w:szCs w:val="18"/>
        </w:rPr>
        <w:t xml:space="preserve">or allow any change in </w:t>
      </w:r>
      <w:r w:rsidRPr="00A1679D">
        <w:rPr>
          <w:rFonts w:ascii="Verdana" w:hAnsi="Verdana"/>
          <w:sz w:val="18"/>
          <w:szCs w:val="18"/>
        </w:rPr>
        <w:t xml:space="preserve">control of the </w:t>
      </w:r>
      <w:r w:rsidR="00D838E1" w:rsidRPr="00A1679D">
        <w:rPr>
          <w:rFonts w:ascii="Verdana" w:hAnsi="Verdana"/>
          <w:sz w:val="18"/>
          <w:szCs w:val="18"/>
        </w:rPr>
        <w:t>B</w:t>
      </w:r>
      <w:r w:rsidRPr="00A1679D">
        <w:rPr>
          <w:rFonts w:ascii="Verdana" w:hAnsi="Verdana"/>
          <w:sz w:val="18"/>
          <w:szCs w:val="18"/>
        </w:rPr>
        <w:t xml:space="preserve">orrower </w:t>
      </w:r>
      <w:r w:rsidR="00173B50" w:rsidRPr="00A1679D">
        <w:rPr>
          <w:rFonts w:ascii="Verdana" w:hAnsi="Verdana"/>
          <w:sz w:val="18"/>
          <w:szCs w:val="18"/>
        </w:rPr>
        <w:t xml:space="preserve">during the </w:t>
      </w:r>
      <w:r w:rsidR="00D838E1" w:rsidRPr="00A1679D">
        <w:rPr>
          <w:rFonts w:ascii="Verdana" w:hAnsi="Verdana"/>
          <w:sz w:val="18"/>
          <w:szCs w:val="18"/>
        </w:rPr>
        <w:t xml:space="preserve">tenure </w:t>
      </w:r>
      <w:r w:rsidR="00173B50" w:rsidRPr="00A1679D">
        <w:rPr>
          <w:rFonts w:ascii="Verdana" w:hAnsi="Verdana"/>
          <w:sz w:val="18"/>
          <w:szCs w:val="18"/>
        </w:rPr>
        <w:t xml:space="preserve">of the </w:t>
      </w:r>
      <w:r w:rsidR="00083AF9">
        <w:rPr>
          <w:rFonts w:ascii="Verdana" w:hAnsi="Verdana"/>
          <w:sz w:val="18"/>
          <w:szCs w:val="18"/>
        </w:rPr>
        <w:t>f</w:t>
      </w:r>
      <w:r w:rsidR="00173B50" w:rsidRPr="00A1679D">
        <w:rPr>
          <w:rFonts w:ascii="Verdana" w:hAnsi="Verdana"/>
          <w:sz w:val="18"/>
          <w:szCs w:val="18"/>
        </w:rPr>
        <w:t xml:space="preserve">acility without </w:t>
      </w:r>
      <w:r w:rsidR="00D838E1" w:rsidRPr="00A1679D">
        <w:rPr>
          <w:rFonts w:ascii="Verdana" w:hAnsi="Verdana"/>
          <w:sz w:val="18"/>
          <w:szCs w:val="18"/>
        </w:rPr>
        <w:t xml:space="preserve">prior written </w:t>
      </w:r>
      <w:r w:rsidR="00173B50" w:rsidRPr="00A1679D">
        <w:rPr>
          <w:rFonts w:ascii="Verdana" w:hAnsi="Verdana"/>
          <w:sz w:val="18"/>
          <w:szCs w:val="18"/>
        </w:rPr>
        <w:t>the consent of the Lender</w:t>
      </w:r>
      <w:r w:rsidR="00206ACD" w:rsidRPr="00A1679D">
        <w:rPr>
          <w:rFonts w:ascii="Verdana" w:hAnsi="Verdana"/>
          <w:sz w:val="18"/>
          <w:szCs w:val="18"/>
        </w:rPr>
        <w:t>.</w:t>
      </w:r>
      <w:r w:rsidR="00810282">
        <w:rPr>
          <w:rFonts w:ascii="Verdana" w:hAnsi="Verdana"/>
          <w:sz w:val="18"/>
          <w:szCs w:val="18"/>
        </w:rPr>
        <w:t xml:space="preserve"> </w:t>
      </w:r>
      <w:r w:rsidR="008D49DA">
        <w:rPr>
          <w:rFonts w:ascii="Verdana" w:hAnsi="Verdana"/>
          <w:sz w:val="18"/>
          <w:szCs w:val="18"/>
        </w:rPr>
        <w:t>A</w:t>
      </w:r>
      <w:r w:rsidR="00206ACD" w:rsidRPr="00A1679D">
        <w:rPr>
          <w:rFonts w:ascii="Verdana" w:hAnsi="Verdana"/>
          <w:sz w:val="18"/>
          <w:szCs w:val="18"/>
        </w:rPr>
        <w:t xml:space="preserve">ny </w:t>
      </w:r>
      <w:r w:rsidR="007C4DC0" w:rsidRPr="00A1679D">
        <w:rPr>
          <w:rFonts w:ascii="Verdana" w:hAnsi="Verdana"/>
          <w:sz w:val="18"/>
          <w:szCs w:val="18"/>
        </w:rPr>
        <w:t>change in the management</w:t>
      </w:r>
      <w:r w:rsidR="008D49DA">
        <w:rPr>
          <w:rFonts w:ascii="Verdana" w:hAnsi="Verdana"/>
          <w:sz w:val="18"/>
          <w:szCs w:val="18"/>
        </w:rPr>
        <w:t xml:space="preserve"> or change in </w:t>
      </w:r>
      <w:r w:rsidR="00D838E1" w:rsidRPr="00A1679D">
        <w:rPr>
          <w:rFonts w:ascii="Verdana" w:hAnsi="Verdana"/>
          <w:sz w:val="18"/>
          <w:szCs w:val="18"/>
        </w:rPr>
        <w:t xml:space="preserve">control </w:t>
      </w:r>
      <w:r w:rsidR="00ED2732" w:rsidRPr="00A1679D">
        <w:rPr>
          <w:rFonts w:ascii="Verdana" w:hAnsi="Verdana"/>
          <w:sz w:val="18"/>
          <w:szCs w:val="18"/>
        </w:rPr>
        <w:t xml:space="preserve">of the Borrower </w:t>
      </w:r>
      <w:r w:rsidR="008D49DA">
        <w:rPr>
          <w:rFonts w:ascii="Verdana" w:hAnsi="Verdana"/>
          <w:sz w:val="18"/>
          <w:szCs w:val="18"/>
        </w:rPr>
        <w:t>may be</w:t>
      </w:r>
      <w:r w:rsidR="00810282">
        <w:rPr>
          <w:rFonts w:ascii="Verdana" w:hAnsi="Verdana"/>
          <w:sz w:val="18"/>
          <w:szCs w:val="18"/>
        </w:rPr>
        <w:t xml:space="preserve"> </w:t>
      </w:r>
      <w:r w:rsidR="00447FE7" w:rsidRPr="00A1679D">
        <w:rPr>
          <w:rFonts w:ascii="Verdana" w:hAnsi="Verdana"/>
          <w:sz w:val="18"/>
          <w:szCs w:val="18"/>
        </w:rPr>
        <w:t>permitted by the Lender</w:t>
      </w:r>
      <w:r w:rsidR="00810282">
        <w:rPr>
          <w:rFonts w:ascii="Verdana" w:hAnsi="Verdana"/>
          <w:sz w:val="18"/>
          <w:szCs w:val="18"/>
        </w:rPr>
        <w:t xml:space="preserve"> </w:t>
      </w:r>
      <w:r w:rsidR="00083AF9">
        <w:rPr>
          <w:rFonts w:ascii="Verdana" w:hAnsi="Verdana"/>
          <w:sz w:val="18"/>
          <w:szCs w:val="18"/>
        </w:rPr>
        <w:t xml:space="preserve">at its sole discretion </w:t>
      </w:r>
      <w:r w:rsidR="008D49DA">
        <w:rPr>
          <w:rFonts w:ascii="Verdana" w:hAnsi="Verdana"/>
          <w:sz w:val="18"/>
          <w:szCs w:val="18"/>
        </w:rPr>
        <w:t>only if</w:t>
      </w:r>
      <w:r w:rsidR="00810282">
        <w:rPr>
          <w:rFonts w:ascii="Verdana" w:hAnsi="Verdana"/>
          <w:sz w:val="18"/>
          <w:szCs w:val="18"/>
        </w:rPr>
        <w:t xml:space="preserve"> </w:t>
      </w:r>
      <w:r w:rsidR="00ED2732" w:rsidRPr="00A1679D">
        <w:rPr>
          <w:rFonts w:ascii="Verdana" w:hAnsi="Verdana"/>
          <w:sz w:val="18"/>
          <w:szCs w:val="18"/>
        </w:rPr>
        <w:t xml:space="preserve">the new promoters of </w:t>
      </w:r>
      <w:r w:rsidR="000D58D1" w:rsidRPr="00A1679D">
        <w:rPr>
          <w:rFonts w:ascii="Verdana" w:hAnsi="Verdana"/>
          <w:sz w:val="18"/>
          <w:szCs w:val="18"/>
        </w:rPr>
        <w:t>the</w:t>
      </w:r>
      <w:r w:rsidR="00647D03" w:rsidRPr="00A1679D">
        <w:rPr>
          <w:rFonts w:ascii="Verdana" w:hAnsi="Verdana"/>
          <w:sz w:val="18"/>
          <w:szCs w:val="18"/>
        </w:rPr>
        <w:t xml:space="preserve"> Borrower</w:t>
      </w:r>
      <w:r w:rsidR="00810282">
        <w:rPr>
          <w:rFonts w:ascii="Verdana" w:hAnsi="Verdana"/>
          <w:sz w:val="18"/>
          <w:szCs w:val="18"/>
        </w:rPr>
        <w:t xml:space="preserve"> </w:t>
      </w:r>
      <w:r w:rsidR="00ED2732" w:rsidRPr="00A1679D">
        <w:rPr>
          <w:rFonts w:ascii="Verdana" w:hAnsi="Verdana"/>
          <w:sz w:val="18"/>
          <w:szCs w:val="18"/>
        </w:rPr>
        <w:t>meet/</w:t>
      </w:r>
      <w:r w:rsidR="00ED2732" w:rsidRPr="00765E9A">
        <w:rPr>
          <w:rFonts w:ascii="Verdana" w:hAnsi="Verdana"/>
          <w:sz w:val="18"/>
          <w:szCs w:val="18"/>
        </w:rPr>
        <w:t>satisf</w:t>
      </w:r>
      <w:r w:rsidR="000D58D1" w:rsidRPr="00765E9A">
        <w:rPr>
          <w:rFonts w:ascii="Verdana" w:hAnsi="Verdana"/>
          <w:sz w:val="18"/>
          <w:szCs w:val="18"/>
        </w:rPr>
        <w:t>y</w:t>
      </w:r>
      <w:r w:rsidR="00ED2732" w:rsidRPr="00765E9A">
        <w:rPr>
          <w:rFonts w:ascii="Verdana" w:hAnsi="Verdana"/>
          <w:sz w:val="18"/>
          <w:szCs w:val="18"/>
        </w:rPr>
        <w:t xml:space="preserve"> the norms of the eligible ESCO or Host (as the case maybe) as per the conditions set out </w:t>
      </w:r>
      <w:r w:rsidR="00ED2732" w:rsidRPr="00E04480">
        <w:rPr>
          <w:rFonts w:ascii="Verdana" w:hAnsi="Verdana"/>
          <w:sz w:val="18"/>
          <w:szCs w:val="18"/>
        </w:rPr>
        <w:t xml:space="preserve">in the </w:t>
      </w:r>
      <w:r w:rsidR="00ED2732" w:rsidRPr="00567CE2">
        <w:rPr>
          <w:rFonts w:ascii="Verdana" w:hAnsi="Verdana"/>
          <w:sz w:val="18"/>
          <w:szCs w:val="18"/>
        </w:rPr>
        <w:t xml:space="preserve">Operational Guidelines and </w:t>
      </w:r>
      <w:r w:rsidR="00443FCE" w:rsidRPr="005E7FE3">
        <w:rPr>
          <w:rFonts w:ascii="Verdana" w:hAnsi="Verdana"/>
          <w:sz w:val="18"/>
          <w:szCs w:val="18"/>
        </w:rPr>
        <w:t xml:space="preserve">Partial Risk Sharing Facility </w:t>
      </w:r>
      <w:proofErr w:type="spellStart"/>
      <w:r w:rsidR="00443FCE" w:rsidRPr="005E7FE3">
        <w:rPr>
          <w:rFonts w:ascii="Verdana" w:hAnsi="Verdana"/>
          <w:sz w:val="18"/>
          <w:szCs w:val="18"/>
        </w:rPr>
        <w:t>Programme</w:t>
      </w:r>
      <w:proofErr w:type="spellEnd"/>
      <w:r w:rsidR="00443FCE" w:rsidRPr="005E7FE3">
        <w:rPr>
          <w:rFonts w:ascii="Verdana" w:hAnsi="Verdana"/>
          <w:sz w:val="18"/>
          <w:szCs w:val="18"/>
        </w:rPr>
        <w:t xml:space="preserve"> </w:t>
      </w:r>
      <w:r w:rsidR="00443FCE" w:rsidRPr="00765E9A">
        <w:rPr>
          <w:rFonts w:ascii="Verdana" w:hAnsi="Verdana"/>
          <w:sz w:val="18"/>
          <w:szCs w:val="18"/>
        </w:rPr>
        <w:t xml:space="preserve">and </w:t>
      </w:r>
      <w:r w:rsidR="004C359C" w:rsidRPr="00765E9A">
        <w:rPr>
          <w:rFonts w:ascii="Verdana" w:hAnsi="Verdana"/>
          <w:sz w:val="18"/>
          <w:szCs w:val="18"/>
        </w:rPr>
        <w:t xml:space="preserve">the Borrower </w:t>
      </w:r>
      <w:r w:rsidR="006F5AAC" w:rsidRPr="00E04480">
        <w:rPr>
          <w:rFonts w:ascii="Verdana" w:hAnsi="Verdana"/>
          <w:sz w:val="18"/>
          <w:szCs w:val="18"/>
        </w:rPr>
        <w:t xml:space="preserve">undertakes to </w:t>
      </w:r>
      <w:r w:rsidR="007C4DC0" w:rsidRPr="00E04480">
        <w:rPr>
          <w:rFonts w:ascii="Verdana" w:hAnsi="Verdana"/>
          <w:sz w:val="18"/>
          <w:szCs w:val="18"/>
        </w:rPr>
        <w:t xml:space="preserve">continue </w:t>
      </w:r>
      <w:r w:rsidR="00ED2732" w:rsidRPr="00E04480">
        <w:rPr>
          <w:rFonts w:ascii="Verdana" w:hAnsi="Verdana"/>
          <w:sz w:val="18"/>
          <w:szCs w:val="18"/>
        </w:rPr>
        <w:t xml:space="preserve">to perform </w:t>
      </w:r>
      <w:r w:rsidR="006F5AAC" w:rsidRPr="00567CE2">
        <w:rPr>
          <w:rFonts w:ascii="Verdana" w:hAnsi="Verdana"/>
          <w:sz w:val="18"/>
          <w:szCs w:val="18"/>
        </w:rPr>
        <w:t xml:space="preserve">its </w:t>
      </w:r>
      <w:r w:rsidR="00ED2732" w:rsidRPr="00567CE2">
        <w:rPr>
          <w:rFonts w:ascii="Verdana" w:hAnsi="Verdana"/>
          <w:sz w:val="18"/>
          <w:szCs w:val="18"/>
        </w:rPr>
        <w:t>existing activities</w:t>
      </w:r>
      <w:r w:rsidR="00ED2732" w:rsidRPr="00A1679D">
        <w:rPr>
          <w:rFonts w:ascii="Verdana" w:hAnsi="Verdana"/>
          <w:sz w:val="18"/>
          <w:szCs w:val="18"/>
        </w:rPr>
        <w:t xml:space="preserve"> or </w:t>
      </w:r>
      <w:r w:rsidR="002C6D8C" w:rsidRPr="00A1679D">
        <w:rPr>
          <w:rFonts w:ascii="Verdana" w:hAnsi="Verdana"/>
          <w:sz w:val="18"/>
          <w:szCs w:val="18"/>
        </w:rPr>
        <w:t>u</w:t>
      </w:r>
      <w:r w:rsidR="00ED2732" w:rsidRPr="00A1679D">
        <w:rPr>
          <w:rFonts w:ascii="Verdana" w:hAnsi="Verdana"/>
          <w:sz w:val="18"/>
          <w:szCs w:val="18"/>
        </w:rPr>
        <w:t>ndertake new activities which are otherwise e</w:t>
      </w:r>
      <w:r w:rsidR="007C4DC0" w:rsidRPr="00A1679D">
        <w:rPr>
          <w:rFonts w:ascii="Verdana" w:hAnsi="Verdana"/>
          <w:sz w:val="18"/>
          <w:szCs w:val="18"/>
        </w:rPr>
        <w:t xml:space="preserve">ligible as EE Project under the </w:t>
      </w:r>
      <w:r w:rsidR="0043047F">
        <w:rPr>
          <w:rFonts w:ascii="Verdana" w:hAnsi="Verdana"/>
          <w:sz w:val="18"/>
          <w:szCs w:val="18"/>
        </w:rPr>
        <w:t>Operational Guidelines</w:t>
      </w:r>
      <w:r w:rsidR="00ED2732" w:rsidRPr="00A1679D">
        <w:rPr>
          <w:rFonts w:ascii="Verdana" w:hAnsi="Verdana"/>
          <w:sz w:val="18"/>
          <w:szCs w:val="18"/>
        </w:rPr>
        <w:t xml:space="preserve">. </w:t>
      </w:r>
    </w:p>
    <w:p w14:paraId="52FA247D" w14:textId="77777777" w:rsidR="000523E7" w:rsidRDefault="000523E7" w:rsidP="00A1679D">
      <w:pPr>
        <w:spacing w:line="276" w:lineRule="auto"/>
        <w:jc w:val="both"/>
        <w:rPr>
          <w:rFonts w:ascii="Verdana" w:hAnsi="Verdana"/>
          <w:i/>
          <w:sz w:val="18"/>
          <w:szCs w:val="18"/>
        </w:rPr>
      </w:pPr>
    </w:p>
    <w:p w14:paraId="6156A115" w14:textId="77777777" w:rsidR="00E04480" w:rsidRPr="005E7FE3" w:rsidRDefault="00884CA9" w:rsidP="00E04480">
      <w:pPr>
        <w:spacing w:line="276" w:lineRule="auto"/>
        <w:jc w:val="both"/>
        <w:rPr>
          <w:rFonts w:ascii="Verdana" w:hAnsi="Verdana"/>
          <w:sz w:val="18"/>
          <w:szCs w:val="18"/>
        </w:rPr>
      </w:pPr>
      <w:r>
        <w:rPr>
          <w:rFonts w:ascii="Verdana" w:hAnsi="Verdana"/>
          <w:sz w:val="18"/>
          <w:szCs w:val="18"/>
        </w:rPr>
        <w:t>2</w:t>
      </w:r>
      <w:r w:rsidR="00E04480">
        <w:rPr>
          <w:rFonts w:ascii="Verdana" w:hAnsi="Verdana"/>
          <w:sz w:val="18"/>
          <w:szCs w:val="18"/>
        </w:rPr>
        <w:t>.</w:t>
      </w:r>
      <w:r w:rsidR="00E04480">
        <w:rPr>
          <w:rFonts w:ascii="Verdana" w:hAnsi="Verdana"/>
          <w:sz w:val="18"/>
          <w:szCs w:val="18"/>
        </w:rPr>
        <w:tab/>
      </w:r>
      <w:r w:rsidR="00E04480" w:rsidRPr="00E04480">
        <w:rPr>
          <w:rFonts w:ascii="Verdana" w:hAnsi="Verdana"/>
          <w:b/>
          <w:sz w:val="18"/>
          <w:szCs w:val="18"/>
        </w:rPr>
        <w:t>JV or Consortium (in case ESCO or Host is a consortium)</w:t>
      </w:r>
    </w:p>
    <w:p w14:paraId="536E7C04" w14:textId="77777777" w:rsidR="00E04480" w:rsidRPr="005E7FE3" w:rsidRDefault="00E04480" w:rsidP="00E04480">
      <w:pPr>
        <w:spacing w:line="276" w:lineRule="auto"/>
        <w:jc w:val="both"/>
        <w:rPr>
          <w:rFonts w:ascii="Verdana" w:hAnsi="Verdana"/>
          <w:sz w:val="18"/>
          <w:szCs w:val="18"/>
        </w:rPr>
      </w:pPr>
    </w:p>
    <w:p w14:paraId="50989A0A" w14:textId="77777777" w:rsidR="00E04480" w:rsidRPr="00A1679D" w:rsidRDefault="00E063FC" w:rsidP="00E04480">
      <w:pPr>
        <w:spacing w:line="276" w:lineRule="auto"/>
        <w:ind w:left="720"/>
        <w:jc w:val="both"/>
        <w:rPr>
          <w:rFonts w:ascii="Verdana" w:hAnsi="Verdana"/>
          <w:bCs/>
          <w:sz w:val="18"/>
          <w:szCs w:val="18"/>
        </w:rPr>
      </w:pPr>
      <w:r>
        <w:rPr>
          <w:rFonts w:ascii="Verdana" w:hAnsi="Verdana"/>
          <w:bCs/>
          <w:sz w:val="18"/>
          <w:szCs w:val="18"/>
        </w:rPr>
        <w:t>If this is applicable, t</w:t>
      </w:r>
      <w:r w:rsidR="00E04480" w:rsidRPr="00A1679D">
        <w:rPr>
          <w:rFonts w:ascii="Verdana" w:hAnsi="Verdana"/>
          <w:bCs/>
          <w:sz w:val="18"/>
          <w:szCs w:val="18"/>
        </w:rPr>
        <w:t xml:space="preserve">he Borrower agrees and undertakes that its share in equity or contract value, as applicable, shall not fall below 51% </w:t>
      </w:r>
      <w:r w:rsidR="00567CE2">
        <w:rPr>
          <w:rFonts w:ascii="Verdana" w:hAnsi="Verdana"/>
          <w:bCs/>
          <w:sz w:val="18"/>
          <w:szCs w:val="18"/>
        </w:rPr>
        <w:t xml:space="preserve">(fifty one percent) </w:t>
      </w:r>
      <w:r w:rsidR="00E04480" w:rsidRPr="00A1679D">
        <w:rPr>
          <w:rFonts w:ascii="Verdana" w:hAnsi="Verdana"/>
          <w:bCs/>
          <w:sz w:val="18"/>
          <w:szCs w:val="18"/>
        </w:rPr>
        <w:t>in the JV or Consortium, so that JV or Consortium shall continue to be treated as MSME.</w:t>
      </w:r>
    </w:p>
    <w:p w14:paraId="095A63C1" w14:textId="77777777" w:rsidR="00E04480" w:rsidRPr="00A1679D" w:rsidRDefault="00E04480" w:rsidP="00A1679D">
      <w:pPr>
        <w:spacing w:line="276" w:lineRule="auto"/>
        <w:jc w:val="both"/>
        <w:rPr>
          <w:rFonts w:ascii="Verdana" w:hAnsi="Verdana"/>
          <w:i/>
          <w:sz w:val="18"/>
          <w:szCs w:val="18"/>
        </w:rPr>
      </w:pPr>
    </w:p>
    <w:p w14:paraId="6BB188BA" w14:textId="77777777" w:rsidR="00884CA9" w:rsidRPr="00A1679D" w:rsidRDefault="00884CA9" w:rsidP="00884CA9">
      <w:pPr>
        <w:pStyle w:val="Heading2"/>
        <w:widowControl/>
        <w:spacing w:line="276" w:lineRule="auto"/>
        <w:jc w:val="both"/>
        <w:rPr>
          <w:rFonts w:ascii="Verdana" w:hAnsi="Verdana"/>
          <w:bCs/>
          <w:sz w:val="18"/>
          <w:szCs w:val="18"/>
        </w:rPr>
      </w:pPr>
      <w:r w:rsidRPr="005E7FE3">
        <w:rPr>
          <w:rFonts w:ascii="Verdana" w:hAnsi="Verdana"/>
          <w:b w:val="0"/>
          <w:bCs/>
          <w:sz w:val="18"/>
          <w:szCs w:val="18"/>
        </w:rPr>
        <w:t xml:space="preserve">3. </w:t>
      </w:r>
      <w:r w:rsidRPr="005E7FE3">
        <w:rPr>
          <w:rFonts w:ascii="Verdana" w:hAnsi="Verdana"/>
          <w:b w:val="0"/>
          <w:bCs/>
          <w:sz w:val="18"/>
          <w:szCs w:val="18"/>
        </w:rPr>
        <w:tab/>
      </w:r>
      <w:r w:rsidRPr="00A1679D">
        <w:rPr>
          <w:rFonts w:ascii="Verdana" w:hAnsi="Verdana"/>
          <w:bCs/>
          <w:sz w:val="18"/>
          <w:szCs w:val="18"/>
        </w:rPr>
        <w:t xml:space="preserve">Representations and Warranties </w:t>
      </w:r>
    </w:p>
    <w:p w14:paraId="14D72875" w14:textId="77777777" w:rsidR="00884CA9" w:rsidRPr="00A1679D" w:rsidRDefault="00884CA9" w:rsidP="00884CA9">
      <w:pPr>
        <w:pStyle w:val="Heading2"/>
        <w:widowControl/>
        <w:spacing w:line="276" w:lineRule="auto"/>
        <w:ind w:left="720" w:hanging="720"/>
        <w:jc w:val="both"/>
        <w:rPr>
          <w:rFonts w:ascii="Verdana" w:hAnsi="Verdana"/>
          <w:bCs/>
          <w:sz w:val="18"/>
          <w:szCs w:val="18"/>
        </w:rPr>
      </w:pPr>
      <w:r w:rsidRPr="00A1679D">
        <w:rPr>
          <w:rFonts w:ascii="Verdana" w:hAnsi="Verdana"/>
          <w:bCs/>
          <w:sz w:val="18"/>
          <w:szCs w:val="18"/>
        </w:rPr>
        <w:tab/>
      </w:r>
    </w:p>
    <w:p w14:paraId="1D37BEBD" w14:textId="77777777" w:rsidR="00884CA9" w:rsidRPr="00A1679D" w:rsidRDefault="00884CA9" w:rsidP="00884CA9">
      <w:pPr>
        <w:pStyle w:val="Heading2"/>
        <w:widowControl/>
        <w:spacing w:line="276" w:lineRule="auto"/>
        <w:ind w:left="720" w:hanging="720"/>
        <w:jc w:val="both"/>
        <w:rPr>
          <w:rFonts w:ascii="Verdana" w:hAnsi="Verdana"/>
          <w:b w:val="0"/>
          <w:sz w:val="18"/>
          <w:szCs w:val="18"/>
        </w:rPr>
      </w:pPr>
      <w:r w:rsidRPr="00A1679D">
        <w:rPr>
          <w:rFonts w:ascii="Verdana" w:hAnsi="Verdana"/>
          <w:bCs/>
          <w:sz w:val="18"/>
          <w:szCs w:val="18"/>
        </w:rPr>
        <w:tab/>
      </w:r>
      <w:r w:rsidRPr="00A1679D">
        <w:rPr>
          <w:rFonts w:ascii="Verdana" w:hAnsi="Verdana"/>
          <w:b w:val="0"/>
          <w:sz w:val="18"/>
          <w:szCs w:val="18"/>
        </w:rPr>
        <w:t>The</w:t>
      </w:r>
      <w:r w:rsidR="00810282">
        <w:rPr>
          <w:rFonts w:ascii="Verdana" w:hAnsi="Verdana"/>
          <w:b w:val="0"/>
          <w:sz w:val="18"/>
          <w:szCs w:val="18"/>
        </w:rPr>
        <w:t xml:space="preserve"> </w:t>
      </w:r>
      <w:r w:rsidRPr="00A1679D">
        <w:rPr>
          <w:rFonts w:ascii="Verdana" w:hAnsi="Verdana"/>
          <w:b w:val="0"/>
          <w:sz w:val="18"/>
          <w:szCs w:val="18"/>
        </w:rPr>
        <w:t>Borrower represents and warrants to the Lender that neither it</w:t>
      </w:r>
      <w:r w:rsidR="005D46AB">
        <w:rPr>
          <w:rFonts w:ascii="Verdana" w:hAnsi="Verdana"/>
          <w:b w:val="0"/>
          <w:sz w:val="18"/>
          <w:szCs w:val="18"/>
        </w:rPr>
        <w:t>,</w:t>
      </w:r>
      <w:r w:rsidRPr="00A1679D">
        <w:rPr>
          <w:rFonts w:ascii="Verdana" w:hAnsi="Verdana"/>
          <w:b w:val="0"/>
          <w:sz w:val="18"/>
          <w:szCs w:val="18"/>
        </w:rPr>
        <w:t xml:space="preserve"> nor, to the best of its knowledge (after due diligence and inquiry in accordance with those employment, management and supervisory practices and policies which would reasonably and ordinarily be expected of an internationally reputable person engaged in the same type of undertaking as the </w:t>
      </w:r>
      <w:r>
        <w:rPr>
          <w:rFonts w:ascii="Verdana" w:hAnsi="Verdana"/>
          <w:b w:val="0"/>
          <w:sz w:val="18"/>
          <w:szCs w:val="18"/>
        </w:rPr>
        <w:t>energy efficiency</w:t>
      </w:r>
      <w:r w:rsidRPr="00A1679D">
        <w:rPr>
          <w:rFonts w:ascii="Verdana" w:hAnsi="Verdana"/>
          <w:b w:val="0"/>
          <w:sz w:val="18"/>
          <w:szCs w:val="18"/>
        </w:rPr>
        <w:t xml:space="preserve"> project), any of its shareholders, contractors, affiliates, nor any person acting on its or their behalf, has engaged in any Sanctionable Practice in connection with the </w:t>
      </w:r>
      <w:r>
        <w:rPr>
          <w:rFonts w:ascii="Verdana" w:hAnsi="Verdana"/>
          <w:b w:val="0"/>
          <w:sz w:val="18"/>
          <w:szCs w:val="18"/>
        </w:rPr>
        <w:t>energy efficiency</w:t>
      </w:r>
      <w:r w:rsidRPr="00A1679D">
        <w:rPr>
          <w:rFonts w:ascii="Verdana" w:hAnsi="Verdana"/>
          <w:b w:val="0"/>
          <w:sz w:val="18"/>
          <w:szCs w:val="18"/>
        </w:rPr>
        <w:t xml:space="preserve"> project or any transaction contemplated by this </w:t>
      </w:r>
      <w:r>
        <w:rPr>
          <w:rFonts w:ascii="Verdana" w:hAnsi="Verdana"/>
          <w:b w:val="0"/>
          <w:sz w:val="18"/>
          <w:szCs w:val="18"/>
        </w:rPr>
        <w:t xml:space="preserve">Loan </w:t>
      </w:r>
      <w:r w:rsidRPr="00A1679D">
        <w:rPr>
          <w:rFonts w:ascii="Verdana" w:hAnsi="Verdana"/>
          <w:b w:val="0"/>
          <w:sz w:val="18"/>
          <w:szCs w:val="18"/>
        </w:rPr>
        <w:t>Agreement.</w:t>
      </w:r>
      <w:r w:rsidR="005D46AB">
        <w:rPr>
          <w:rFonts w:ascii="Verdana" w:hAnsi="Verdana"/>
          <w:b w:val="0"/>
          <w:sz w:val="18"/>
          <w:szCs w:val="18"/>
        </w:rPr>
        <w:t xml:space="preserve"> Sanctionable Practice shall have the meaning set out in Schedule</w:t>
      </w:r>
      <w:r w:rsidR="00E201CF">
        <w:rPr>
          <w:rFonts w:ascii="Verdana" w:hAnsi="Verdana"/>
          <w:b w:val="0"/>
          <w:sz w:val="18"/>
          <w:szCs w:val="18"/>
        </w:rPr>
        <w:t xml:space="preserve"> 1.</w:t>
      </w:r>
    </w:p>
    <w:p w14:paraId="7E9D0EE8" w14:textId="77777777" w:rsidR="00884CA9" w:rsidRPr="00A1679D" w:rsidRDefault="00884CA9" w:rsidP="00884CA9">
      <w:pPr>
        <w:spacing w:line="276" w:lineRule="auto"/>
        <w:jc w:val="both"/>
        <w:rPr>
          <w:rFonts w:ascii="Verdana" w:hAnsi="Verdana"/>
          <w:bCs/>
          <w:sz w:val="18"/>
          <w:szCs w:val="18"/>
          <w:u w:val="single"/>
        </w:rPr>
      </w:pPr>
    </w:p>
    <w:p w14:paraId="6A51C799" w14:textId="77777777" w:rsidR="00884CA9" w:rsidRPr="00A1679D" w:rsidRDefault="00884CA9" w:rsidP="00884CA9">
      <w:pPr>
        <w:spacing w:line="276" w:lineRule="auto"/>
        <w:ind w:left="630" w:hanging="630"/>
        <w:jc w:val="both"/>
        <w:rPr>
          <w:rFonts w:ascii="Verdana" w:hAnsi="Verdana"/>
          <w:b/>
          <w:bCs/>
          <w:sz w:val="18"/>
          <w:szCs w:val="18"/>
        </w:rPr>
      </w:pPr>
      <w:r w:rsidRPr="005E7FE3">
        <w:rPr>
          <w:rFonts w:ascii="Verdana" w:hAnsi="Verdana"/>
          <w:bCs/>
          <w:sz w:val="18"/>
          <w:szCs w:val="18"/>
        </w:rPr>
        <w:t>4.</w:t>
      </w:r>
      <w:r w:rsidRPr="00A1679D">
        <w:rPr>
          <w:rFonts w:ascii="Verdana" w:hAnsi="Verdana"/>
          <w:b/>
          <w:bCs/>
          <w:sz w:val="18"/>
          <w:szCs w:val="18"/>
        </w:rPr>
        <w:tab/>
        <w:t xml:space="preserve">Restructuring of </w:t>
      </w:r>
      <w:r>
        <w:rPr>
          <w:rFonts w:ascii="Verdana" w:hAnsi="Verdana"/>
          <w:b/>
          <w:bCs/>
          <w:sz w:val="18"/>
          <w:szCs w:val="18"/>
        </w:rPr>
        <w:t>the facility</w:t>
      </w:r>
      <w:r w:rsidRPr="00A1679D">
        <w:rPr>
          <w:rFonts w:ascii="Verdana" w:hAnsi="Verdana"/>
          <w:b/>
          <w:bCs/>
          <w:sz w:val="18"/>
          <w:szCs w:val="18"/>
        </w:rPr>
        <w:t xml:space="preserve"> by the </w:t>
      </w:r>
      <w:r>
        <w:rPr>
          <w:rFonts w:ascii="Verdana" w:hAnsi="Verdana"/>
          <w:b/>
          <w:bCs/>
          <w:sz w:val="18"/>
          <w:szCs w:val="18"/>
        </w:rPr>
        <w:t>Lender</w:t>
      </w:r>
    </w:p>
    <w:p w14:paraId="5E633962" w14:textId="77777777" w:rsidR="00884CA9" w:rsidRPr="00A1679D" w:rsidRDefault="00884CA9" w:rsidP="00884CA9">
      <w:pPr>
        <w:spacing w:line="276" w:lineRule="auto"/>
        <w:ind w:left="630" w:hanging="630"/>
        <w:jc w:val="both"/>
        <w:rPr>
          <w:rFonts w:ascii="Verdana" w:hAnsi="Verdana"/>
          <w:bCs/>
          <w:sz w:val="18"/>
          <w:szCs w:val="18"/>
        </w:rPr>
      </w:pPr>
    </w:p>
    <w:p w14:paraId="1F9D47A9" w14:textId="77777777" w:rsidR="00884CA9" w:rsidRPr="00A1679D" w:rsidRDefault="00884CA9" w:rsidP="00884CA9">
      <w:pPr>
        <w:spacing w:line="276" w:lineRule="auto"/>
        <w:ind w:left="630"/>
        <w:jc w:val="both"/>
        <w:rPr>
          <w:rFonts w:ascii="Verdana" w:hAnsi="Verdana"/>
          <w:b/>
          <w:bCs/>
          <w:sz w:val="18"/>
          <w:szCs w:val="18"/>
          <w:u w:val="single"/>
        </w:rPr>
      </w:pPr>
      <w:r w:rsidRPr="00A1679D">
        <w:rPr>
          <w:rFonts w:ascii="Verdana" w:hAnsi="Verdana"/>
          <w:bCs/>
          <w:sz w:val="18"/>
          <w:szCs w:val="18"/>
        </w:rPr>
        <w:t xml:space="preserve">The Lender, during the tenure of the </w:t>
      </w:r>
      <w:r>
        <w:rPr>
          <w:rFonts w:ascii="Verdana" w:hAnsi="Verdana"/>
          <w:bCs/>
          <w:sz w:val="18"/>
          <w:szCs w:val="18"/>
        </w:rPr>
        <w:t>facility</w:t>
      </w:r>
      <w:r w:rsidRPr="00A1679D">
        <w:rPr>
          <w:rFonts w:ascii="Verdana" w:hAnsi="Verdana"/>
          <w:bCs/>
          <w:sz w:val="18"/>
          <w:szCs w:val="18"/>
        </w:rPr>
        <w:t xml:space="preserve"> shall have option</w:t>
      </w:r>
      <w:r w:rsidR="00E201CF">
        <w:rPr>
          <w:rFonts w:ascii="Verdana" w:hAnsi="Verdana"/>
          <w:bCs/>
          <w:sz w:val="18"/>
          <w:szCs w:val="18"/>
        </w:rPr>
        <w:t>,</w:t>
      </w:r>
      <w:r>
        <w:rPr>
          <w:rFonts w:ascii="Verdana" w:hAnsi="Verdana"/>
          <w:bCs/>
          <w:sz w:val="18"/>
          <w:szCs w:val="18"/>
        </w:rPr>
        <w:t xml:space="preserve"> exercisable at its absolute discretion,</w:t>
      </w:r>
      <w:r w:rsidR="00810282">
        <w:rPr>
          <w:rFonts w:ascii="Verdana" w:hAnsi="Verdana"/>
          <w:bCs/>
          <w:sz w:val="18"/>
          <w:szCs w:val="18"/>
        </w:rPr>
        <w:t xml:space="preserve"> </w:t>
      </w:r>
      <w:r>
        <w:rPr>
          <w:rFonts w:ascii="Verdana" w:hAnsi="Verdana"/>
          <w:bCs/>
          <w:sz w:val="18"/>
          <w:szCs w:val="18"/>
        </w:rPr>
        <w:t xml:space="preserve">to </w:t>
      </w:r>
      <w:r w:rsidRPr="00A1679D">
        <w:rPr>
          <w:rFonts w:ascii="Verdana" w:hAnsi="Verdana"/>
          <w:bCs/>
          <w:sz w:val="18"/>
          <w:szCs w:val="18"/>
        </w:rPr>
        <w:t xml:space="preserve">restructure the </w:t>
      </w:r>
      <w:r>
        <w:rPr>
          <w:rFonts w:ascii="Verdana" w:hAnsi="Verdana"/>
          <w:bCs/>
          <w:sz w:val="18"/>
          <w:szCs w:val="18"/>
        </w:rPr>
        <w:t>facility</w:t>
      </w:r>
      <w:r w:rsidRPr="00A1679D">
        <w:rPr>
          <w:rFonts w:ascii="Verdana" w:hAnsi="Verdana"/>
          <w:bCs/>
          <w:sz w:val="18"/>
          <w:szCs w:val="18"/>
        </w:rPr>
        <w:t xml:space="preserve"> if: (i) energy saving from </w:t>
      </w:r>
      <w:r>
        <w:rPr>
          <w:rFonts w:ascii="Verdana" w:hAnsi="Verdana"/>
          <w:bCs/>
          <w:sz w:val="18"/>
          <w:szCs w:val="18"/>
        </w:rPr>
        <w:t>the energy efficiency</w:t>
      </w:r>
      <w:r w:rsidRPr="00A1679D">
        <w:rPr>
          <w:rFonts w:ascii="Verdana" w:hAnsi="Verdana"/>
          <w:bCs/>
          <w:sz w:val="18"/>
          <w:szCs w:val="18"/>
        </w:rPr>
        <w:t xml:space="preserve"> project is lower than the anticipated energy saving as stipulated under the </w:t>
      </w:r>
      <w:r w:rsidRPr="00E52CFE">
        <w:rPr>
          <w:rFonts w:ascii="Verdana" w:hAnsi="Verdana"/>
          <w:bCs/>
          <w:sz w:val="18"/>
          <w:szCs w:val="18"/>
        </w:rPr>
        <w:t>energy savings performance contract</w:t>
      </w:r>
      <w:r w:rsidR="00810282">
        <w:rPr>
          <w:rFonts w:ascii="Verdana" w:hAnsi="Verdana"/>
          <w:bCs/>
          <w:sz w:val="18"/>
          <w:szCs w:val="18"/>
        </w:rPr>
        <w:t xml:space="preserve"> </w:t>
      </w:r>
      <w:r>
        <w:rPr>
          <w:rFonts w:ascii="Verdana" w:hAnsi="Verdana"/>
          <w:bCs/>
          <w:sz w:val="18"/>
          <w:szCs w:val="18"/>
        </w:rPr>
        <w:t>executed by the Borrower</w:t>
      </w:r>
      <w:r w:rsidRPr="00A1679D">
        <w:rPr>
          <w:rFonts w:ascii="Verdana" w:hAnsi="Verdana"/>
          <w:bCs/>
          <w:sz w:val="18"/>
          <w:szCs w:val="18"/>
        </w:rPr>
        <w:t xml:space="preserve"> for such </w:t>
      </w:r>
      <w:r>
        <w:rPr>
          <w:rFonts w:ascii="Verdana" w:hAnsi="Verdana"/>
          <w:bCs/>
          <w:sz w:val="18"/>
          <w:szCs w:val="18"/>
        </w:rPr>
        <w:t>energy efficiency</w:t>
      </w:r>
      <w:r w:rsidRPr="00A1679D">
        <w:rPr>
          <w:rFonts w:ascii="Verdana" w:hAnsi="Verdana"/>
          <w:bCs/>
          <w:sz w:val="18"/>
          <w:szCs w:val="18"/>
        </w:rPr>
        <w:t xml:space="preserve"> project, and (ii) the Lender is of the opinion that by restructuring the </w:t>
      </w:r>
      <w:r>
        <w:rPr>
          <w:rFonts w:ascii="Verdana" w:hAnsi="Verdana"/>
          <w:bCs/>
          <w:sz w:val="18"/>
          <w:szCs w:val="18"/>
        </w:rPr>
        <w:t>facility</w:t>
      </w:r>
      <w:r w:rsidRPr="00A1679D">
        <w:rPr>
          <w:rFonts w:ascii="Verdana" w:hAnsi="Verdana"/>
          <w:bCs/>
          <w:sz w:val="18"/>
          <w:szCs w:val="18"/>
        </w:rPr>
        <w:t xml:space="preserve">, the repayment of the </w:t>
      </w:r>
      <w:r>
        <w:rPr>
          <w:rFonts w:ascii="Verdana" w:hAnsi="Verdana"/>
          <w:bCs/>
          <w:sz w:val="18"/>
          <w:szCs w:val="18"/>
        </w:rPr>
        <w:t>facility by the Borrower</w:t>
      </w:r>
      <w:r w:rsidRPr="00A1679D">
        <w:rPr>
          <w:rFonts w:ascii="Verdana" w:hAnsi="Verdana"/>
          <w:bCs/>
          <w:sz w:val="18"/>
          <w:szCs w:val="18"/>
        </w:rPr>
        <w:t xml:space="preserve"> may become regular and timely.</w:t>
      </w:r>
    </w:p>
    <w:p w14:paraId="6FD2D6D0" w14:textId="77777777" w:rsidR="00884CA9" w:rsidRDefault="00884CA9" w:rsidP="00A1679D">
      <w:pPr>
        <w:spacing w:line="276" w:lineRule="auto"/>
        <w:jc w:val="both"/>
        <w:rPr>
          <w:rFonts w:ascii="Verdana" w:hAnsi="Verdana"/>
          <w:b/>
          <w:bCs/>
          <w:sz w:val="18"/>
          <w:szCs w:val="18"/>
        </w:rPr>
      </w:pPr>
    </w:p>
    <w:p w14:paraId="0687E127" w14:textId="77777777" w:rsidR="002C6D8C" w:rsidRPr="00A1679D" w:rsidRDefault="006D44D8" w:rsidP="00A1679D">
      <w:pPr>
        <w:spacing w:line="276" w:lineRule="auto"/>
        <w:jc w:val="both"/>
        <w:rPr>
          <w:rFonts w:ascii="Verdana" w:hAnsi="Verdana"/>
          <w:b/>
          <w:sz w:val="18"/>
          <w:szCs w:val="18"/>
        </w:rPr>
      </w:pPr>
      <w:r w:rsidRPr="008A42B7">
        <w:rPr>
          <w:rFonts w:ascii="Verdana" w:hAnsi="Verdana"/>
          <w:bCs/>
          <w:sz w:val="18"/>
          <w:szCs w:val="18"/>
        </w:rPr>
        <w:t>5</w:t>
      </w:r>
      <w:r w:rsidR="00407C77" w:rsidRPr="005E7FE3">
        <w:rPr>
          <w:rFonts w:ascii="Verdana" w:hAnsi="Verdana"/>
          <w:bCs/>
          <w:sz w:val="18"/>
          <w:szCs w:val="18"/>
        </w:rPr>
        <w:t>.</w:t>
      </w:r>
      <w:r w:rsidR="007B27EE" w:rsidRPr="00A1679D">
        <w:rPr>
          <w:rFonts w:ascii="Verdana" w:hAnsi="Verdana"/>
          <w:b/>
          <w:bCs/>
          <w:sz w:val="18"/>
          <w:szCs w:val="18"/>
        </w:rPr>
        <w:tab/>
      </w:r>
      <w:r w:rsidR="00CE5993" w:rsidRPr="00A1679D">
        <w:rPr>
          <w:rFonts w:ascii="Verdana" w:hAnsi="Verdana"/>
          <w:b/>
          <w:sz w:val="18"/>
          <w:szCs w:val="18"/>
        </w:rPr>
        <w:t>Access to EE Project, Records and Provision of Information</w:t>
      </w:r>
    </w:p>
    <w:p w14:paraId="25D544C0" w14:textId="77777777" w:rsidR="008C7401" w:rsidRPr="00A1679D" w:rsidRDefault="008C7401" w:rsidP="00A1679D">
      <w:pPr>
        <w:spacing w:line="276" w:lineRule="auto"/>
        <w:jc w:val="both"/>
        <w:rPr>
          <w:rFonts w:ascii="Verdana" w:hAnsi="Verdana"/>
          <w:b/>
          <w:sz w:val="18"/>
          <w:szCs w:val="18"/>
        </w:rPr>
      </w:pPr>
    </w:p>
    <w:p w14:paraId="01BB3A58" w14:textId="77777777" w:rsidR="00647D03" w:rsidRPr="00A1679D" w:rsidRDefault="006D44D8" w:rsidP="00A1679D">
      <w:pPr>
        <w:spacing w:line="276" w:lineRule="auto"/>
        <w:ind w:left="720" w:hanging="720"/>
        <w:jc w:val="both"/>
        <w:rPr>
          <w:rFonts w:ascii="Verdana" w:hAnsi="Verdana"/>
          <w:b/>
          <w:sz w:val="18"/>
          <w:szCs w:val="18"/>
          <w:u w:val="single"/>
        </w:rPr>
      </w:pPr>
      <w:r>
        <w:rPr>
          <w:rFonts w:ascii="Verdana" w:hAnsi="Verdana"/>
          <w:sz w:val="18"/>
          <w:szCs w:val="18"/>
        </w:rPr>
        <w:t>5</w:t>
      </w:r>
      <w:r w:rsidR="00407C77" w:rsidRPr="00A1679D">
        <w:rPr>
          <w:rFonts w:ascii="Verdana" w:hAnsi="Verdana"/>
          <w:sz w:val="18"/>
          <w:szCs w:val="18"/>
        </w:rPr>
        <w:t xml:space="preserve">.1. </w:t>
      </w:r>
      <w:r w:rsidR="007B27EE" w:rsidRPr="00A1679D">
        <w:rPr>
          <w:rFonts w:ascii="Verdana" w:hAnsi="Verdana"/>
          <w:sz w:val="18"/>
          <w:szCs w:val="18"/>
        </w:rPr>
        <w:tab/>
      </w:r>
      <w:r w:rsidR="006C26F9" w:rsidRPr="00A1679D">
        <w:rPr>
          <w:rFonts w:ascii="Verdana" w:hAnsi="Verdana"/>
          <w:sz w:val="18"/>
          <w:szCs w:val="18"/>
        </w:rPr>
        <w:t xml:space="preserve">The </w:t>
      </w:r>
      <w:r w:rsidR="000523E7" w:rsidRPr="00A1679D">
        <w:rPr>
          <w:rFonts w:ascii="Verdana" w:hAnsi="Verdana"/>
          <w:sz w:val="18"/>
          <w:szCs w:val="18"/>
        </w:rPr>
        <w:t>Borrower</w:t>
      </w:r>
      <w:r w:rsidR="006C26F9" w:rsidRPr="00A1679D">
        <w:rPr>
          <w:rFonts w:ascii="Verdana" w:hAnsi="Verdana"/>
          <w:sz w:val="18"/>
          <w:szCs w:val="18"/>
        </w:rPr>
        <w:t xml:space="preserve"> shall</w:t>
      </w:r>
      <w:r w:rsidR="00CE5993" w:rsidRPr="00A1679D">
        <w:rPr>
          <w:rFonts w:ascii="Verdana" w:hAnsi="Verdana"/>
          <w:sz w:val="18"/>
          <w:szCs w:val="18"/>
        </w:rPr>
        <w:t>,</w:t>
      </w:r>
      <w:r w:rsidR="006C26F9" w:rsidRPr="00A1679D">
        <w:rPr>
          <w:rFonts w:ascii="Verdana" w:hAnsi="Verdana"/>
          <w:sz w:val="18"/>
          <w:szCs w:val="18"/>
        </w:rPr>
        <w:t xml:space="preserve"> at the request of the </w:t>
      </w:r>
      <w:r w:rsidR="008A36D4" w:rsidRPr="00A1679D">
        <w:rPr>
          <w:rFonts w:ascii="Verdana" w:hAnsi="Verdana"/>
          <w:sz w:val="18"/>
          <w:szCs w:val="18"/>
        </w:rPr>
        <w:t>Lender</w:t>
      </w:r>
      <w:r w:rsidR="006C26F9" w:rsidRPr="00A1679D">
        <w:rPr>
          <w:rFonts w:ascii="Verdana" w:hAnsi="Verdana"/>
          <w:sz w:val="18"/>
          <w:szCs w:val="18"/>
        </w:rPr>
        <w:t>,</w:t>
      </w:r>
      <w:r w:rsidR="00CE5993" w:rsidRPr="00A1679D">
        <w:rPr>
          <w:rFonts w:ascii="Verdana" w:hAnsi="Verdana"/>
          <w:sz w:val="18"/>
          <w:szCs w:val="18"/>
        </w:rPr>
        <w:t xml:space="preserve"> upon reasonable notice and at no charge for access, provide the </w:t>
      </w:r>
      <w:r w:rsidR="006F5AAC">
        <w:rPr>
          <w:rFonts w:ascii="Verdana" w:hAnsi="Verdana"/>
          <w:sz w:val="18"/>
          <w:szCs w:val="18"/>
        </w:rPr>
        <w:t>Lenders or the nominees of the Lenders</w:t>
      </w:r>
      <w:r w:rsidR="00CE5993" w:rsidRPr="00A1679D">
        <w:rPr>
          <w:rFonts w:ascii="Verdana" w:hAnsi="Verdana"/>
          <w:sz w:val="18"/>
          <w:szCs w:val="18"/>
        </w:rPr>
        <w:t xml:space="preserve"> access, during normal business hours, to:</w:t>
      </w:r>
    </w:p>
    <w:p w14:paraId="06B9E51D" w14:textId="77777777" w:rsidR="008C7401" w:rsidRPr="00A1679D" w:rsidRDefault="008C7401" w:rsidP="00A1679D">
      <w:pPr>
        <w:spacing w:line="276" w:lineRule="auto"/>
        <w:ind w:left="1440" w:hanging="720"/>
        <w:jc w:val="both"/>
        <w:rPr>
          <w:rFonts w:ascii="Verdana" w:hAnsi="Verdana"/>
          <w:sz w:val="18"/>
          <w:szCs w:val="18"/>
        </w:rPr>
      </w:pPr>
    </w:p>
    <w:p w14:paraId="24974449" w14:textId="77777777" w:rsidR="00E722AC" w:rsidRPr="00A1679D" w:rsidRDefault="00647D03" w:rsidP="00A1679D">
      <w:pPr>
        <w:spacing w:line="276" w:lineRule="auto"/>
        <w:ind w:left="1440" w:hanging="720"/>
        <w:jc w:val="both"/>
        <w:rPr>
          <w:rFonts w:ascii="Verdana" w:hAnsi="Verdana"/>
          <w:b/>
          <w:sz w:val="18"/>
          <w:szCs w:val="18"/>
          <w:u w:val="single"/>
        </w:rPr>
      </w:pPr>
      <w:r w:rsidRPr="00A1679D">
        <w:rPr>
          <w:rFonts w:ascii="Verdana" w:hAnsi="Verdana"/>
          <w:sz w:val="18"/>
          <w:szCs w:val="18"/>
        </w:rPr>
        <w:t xml:space="preserve">(a) </w:t>
      </w:r>
      <w:r w:rsidR="000D58D1" w:rsidRPr="00A1679D">
        <w:rPr>
          <w:rFonts w:ascii="Verdana" w:hAnsi="Verdana"/>
          <w:sz w:val="18"/>
          <w:szCs w:val="18"/>
        </w:rPr>
        <w:tab/>
      </w:r>
      <w:r w:rsidR="00CE5993" w:rsidRPr="00A1679D">
        <w:rPr>
          <w:rFonts w:ascii="Verdana" w:hAnsi="Verdana"/>
          <w:sz w:val="18"/>
          <w:szCs w:val="18"/>
        </w:rPr>
        <w:t xml:space="preserve">examine and visit all or any part of any facilities </w:t>
      </w:r>
      <w:r w:rsidR="00E201CF">
        <w:rPr>
          <w:rFonts w:ascii="Verdana" w:hAnsi="Verdana"/>
          <w:sz w:val="18"/>
          <w:szCs w:val="18"/>
        </w:rPr>
        <w:t xml:space="preserve">or premises </w:t>
      </w:r>
      <w:r w:rsidR="00CE5993" w:rsidRPr="00A1679D">
        <w:rPr>
          <w:rFonts w:ascii="Verdana" w:hAnsi="Verdana"/>
          <w:sz w:val="18"/>
          <w:szCs w:val="18"/>
        </w:rPr>
        <w:t xml:space="preserve">under </w:t>
      </w:r>
      <w:r w:rsidR="006C26F9" w:rsidRPr="00A1679D">
        <w:rPr>
          <w:rFonts w:ascii="Verdana" w:hAnsi="Verdana"/>
          <w:sz w:val="18"/>
          <w:szCs w:val="18"/>
        </w:rPr>
        <w:t xml:space="preserve">the ownership or control of </w:t>
      </w:r>
      <w:r w:rsidR="000523E7" w:rsidRPr="00A1679D">
        <w:rPr>
          <w:rFonts w:ascii="Verdana" w:hAnsi="Verdana"/>
          <w:sz w:val="18"/>
          <w:szCs w:val="18"/>
        </w:rPr>
        <w:t>the Borrower</w:t>
      </w:r>
      <w:r w:rsidR="00CE5993" w:rsidRPr="00A1679D">
        <w:rPr>
          <w:rFonts w:ascii="Verdana" w:hAnsi="Verdana"/>
          <w:sz w:val="18"/>
          <w:szCs w:val="18"/>
        </w:rPr>
        <w:t xml:space="preserve"> used for the purpose of an </w:t>
      </w:r>
      <w:r w:rsidR="00C77A69">
        <w:rPr>
          <w:rFonts w:ascii="Verdana" w:hAnsi="Verdana"/>
          <w:sz w:val="18"/>
          <w:szCs w:val="18"/>
        </w:rPr>
        <w:t>energy efficiency</w:t>
      </w:r>
      <w:r w:rsidR="00C77A69" w:rsidRPr="00A1679D">
        <w:rPr>
          <w:rFonts w:ascii="Verdana" w:hAnsi="Verdana"/>
          <w:sz w:val="18"/>
          <w:szCs w:val="18"/>
        </w:rPr>
        <w:t xml:space="preserve"> project</w:t>
      </w:r>
      <w:r w:rsidR="00CE5993" w:rsidRPr="00A1679D">
        <w:rPr>
          <w:rFonts w:ascii="Verdana" w:hAnsi="Verdana"/>
          <w:sz w:val="18"/>
          <w:szCs w:val="18"/>
        </w:rPr>
        <w:t>; and</w:t>
      </w:r>
    </w:p>
    <w:p w14:paraId="5A235836" w14:textId="77777777" w:rsidR="00E722AC" w:rsidRPr="00A1679D" w:rsidRDefault="00E722AC" w:rsidP="00A1679D">
      <w:pPr>
        <w:spacing w:line="276" w:lineRule="auto"/>
        <w:ind w:left="1440" w:hanging="720"/>
        <w:jc w:val="both"/>
        <w:rPr>
          <w:rFonts w:ascii="Verdana" w:hAnsi="Verdana"/>
          <w:sz w:val="18"/>
          <w:szCs w:val="18"/>
        </w:rPr>
      </w:pPr>
    </w:p>
    <w:p w14:paraId="18FBE6F3" w14:textId="77777777" w:rsidR="00647D03" w:rsidRPr="00A1679D" w:rsidRDefault="00647D03" w:rsidP="00A1679D">
      <w:pPr>
        <w:spacing w:line="276" w:lineRule="auto"/>
        <w:ind w:left="1440" w:hanging="720"/>
        <w:jc w:val="both"/>
        <w:rPr>
          <w:rFonts w:ascii="Verdana" w:hAnsi="Verdana"/>
          <w:sz w:val="18"/>
          <w:szCs w:val="18"/>
        </w:rPr>
      </w:pPr>
      <w:r w:rsidRPr="00A1679D">
        <w:rPr>
          <w:rFonts w:ascii="Verdana" w:hAnsi="Verdana"/>
          <w:sz w:val="18"/>
          <w:szCs w:val="18"/>
        </w:rPr>
        <w:lastRenderedPageBreak/>
        <w:t xml:space="preserve">(b) </w:t>
      </w:r>
      <w:r w:rsidR="000D58D1" w:rsidRPr="00A1679D">
        <w:rPr>
          <w:rFonts w:ascii="Verdana" w:hAnsi="Verdana"/>
          <w:sz w:val="18"/>
          <w:szCs w:val="18"/>
        </w:rPr>
        <w:tab/>
      </w:r>
      <w:r w:rsidR="00CE5993" w:rsidRPr="00A1679D">
        <w:rPr>
          <w:rFonts w:ascii="Verdana" w:hAnsi="Verdana"/>
          <w:sz w:val="18"/>
          <w:szCs w:val="18"/>
        </w:rPr>
        <w:t>the m</w:t>
      </w:r>
      <w:r w:rsidR="006C26F9" w:rsidRPr="00A1679D">
        <w:rPr>
          <w:rFonts w:ascii="Verdana" w:hAnsi="Verdana"/>
          <w:sz w:val="18"/>
          <w:szCs w:val="18"/>
        </w:rPr>
        <w:t>anagers and senior staff of</w:t>
      </w:r>
      <w:r w:rsidR="00CE5993" w:rsidRPr="00A1679D">
        <w:rPr>
          <w:rFonts w:ascii="Verdana" w:hAnsi="Verdana"/>
          <w:sz w:val="18"/>
          <w:szCs w:val="18"/>
        </w:rPr>
        <w:t xml:space="preserve"> the Borrower, and such other staff as are designated by </w:t>
      </w:r>
      <w:r w:rsidR="00C77A69">
        <w:rPr>
          <w:rFonts w:ascii="Verdana" w:hAnsi="Verdana"/>
          <w:sz w:val="18"/>
          <w:szCs w:val="18"/>
        </w:rPr>
        <w:t>Borrower</w:t>
      </w:r>
      <w:r w:rsidR="004C7088">
        <w:rPr>
          <w:rFonts w:ascii="Verdana" w:hAnsi="Verdana"/>
          <w:sz w:val="18"/>
          <w:szCs w:val="18"/>
        </w:rPr>
        <w:t xml:space="preserve"> </w:t>
      </w:r>
      <w:r w:rsidR="00CE5993" w:rsidRPr="00A1679D">
        <w:rPr>
          <w:rFonts w:ascii="Verdana" w:hAnsi="Verdana"/>
          <w:sz w:val="18"/>
          <w:szCs w:val="18"/>
        </w:rPr>
        <w:t xml:space="preserve">as having knowledge of matters with respect to which the </w:t>
      </w:r>
      <w:r w:rsidR="00C77A69">
        <w:rPr>
          <w:rFonts w:ascii="Verdana" w:hAnsi="Verdana"/>
          <w:sz w:val="18"/>
          <w:szCs w:val="18"/>
        </w:rPr>
        <w:t>Lenders or its nominees</w:t>
      </w:r>
      <w:r w:rsidR="00CE5993" w:rsidRPr="00A1679D">
        <w:rPr>
          <w:rFonts w:ascii="Verdana" w:hAnsi="Verdana"/>
          <w:sz w:val="18"/>
          <w:szCs w:val="18"/>
        </w:rPr>
        <w:t xml:space="preserve"> seek information, and to the extent the </w:t>
      </w:r>
      <w:r w:rsidR="00C77A69">
        <w:rPr>
          <w:rFonts w:ascii="Verdana" w:hAnsi="Verdana"/>
          <w:sz w:val="18"/>
          <w:szCs w:val="18"/>
        </w:rPr>
        <w:t>Borrower</w:t>
      </w:r>
      <w:r w:rsidR="004C7088">
        <w:rPr>
          <w:rFonts w:ascii="Verdana" w:hAnsi="Verdana"/>
          <w:sz w:val="18"/>
          <w:szCs w:val="18"/>
        </w:rPr>
        <w:t xml:space="preserve"> </w:t>
      </w:r>
      <w:r w:rsidR="00CE5993" w:rsidRPr="00A1679D">
        <w:rPr>
          <w:rFonts w:ascii="Verdana" w:hAnsi="Verdana"/>
          <w:sz w:val="18"/>
          <w:szCs w:val="18"/>
        </w:rPr>
        <w:t xml:space="preserve">is reasonably able </w:t>
      </w:r>
      <w:r w:rsidR="00CE5993" w:rsidRPr="00765E9A">
        <w:rPr>
          <w:rFonts w:ascii="Verdana" w:hAnsi="Verdana"/>
          <w:sz w:val="18"/>
          <w:szCs w:val="18"/>
        </w:rPr>
        <w:t>to procure such access, the managers and senior staff of the contractors,</w:t>
      </w:r>
      <w:r w:rsidR="00C77A69" w:rsidRPr="00765E9A">
        <w:rPr>
          <w:rFonts w:ascii="Verdana" w:hAnsi="Verdana"/>
          <w:sz w:val="18"/>
          <w:szCs w:val="18"/>
        </w:rPr>
        <w:t xml:space="preserve"> of</w:t>
      </w:r>
      <w:r w:rsidR="00CE5993" w:rsidRPr="00765E9A">
        <w:rPr>
          <w:rFonts w:ascii="Verdana" w:hAnsi="Verdana"/>
          <w:sz w:val="18"/>
          <w:szCs w:val="18"/>
        </w:rPr>
        <w:t xml:space="preserve"> the </w:t>
      </w:r>
      <w:r w:rsidR="00CE5993" w:rsidRPr="00E04480">
        <w:rPr>
          <w:rFonts w:ascii="Verdana" w:hAnsi="Verdana"/>
          <w:sz w:val="18"/>
          <w:szCs w:val="18"/>
        </w:rPr>
        <w:t>Borrower</w:t>
      </w:r>
      <w:r w:rsidR="00FF0646">
        <w:rPr>
          <w:rFonts w:ascii="Verdana" w:hAnsi="Verdana"/>
          <w:sz w:val="18"/>
          <w:szCs w:val="18"/>
        </w:rPr>
        <w:t>.</w:t>
      </w:r>
      <w:r w:rsidR="004C7088">
        <w:rPr>
          <w:rFonts w:ascii="Verdana" w:hAnsi="Verdana"/>
          <w:sz w:val="18"/>
          <w:szCs w:val="18"/>
        </w:rPr>
        <w:t xml:space="preserve"> </w:t>
      </w:r>
      <w:r w:rsidR="00FF0646">
        <w:rPr>
          <w:rFonts w:ascii="Verdana" w:hAnsi="Verdana"/>
          <w:iCs/>
          <w:sz w:val="18"/>
          <w:szCs w:val="18"/>
        </w:rPr>
        <w:t>P</w:t>
      </w:r>
      <w:r w:rsidR="00CE5993" w:rsidRPr="00765E9A">
        <w:rPr>
          <w:rFonts w:ascii="Verdana" w:hAnsi="Verdana"/>
          <w:iCs/>
          <w:sz w:val="18"/>
          <w:szCs w:val="18"/>
        </w:rPr>
        <w:t>rovided</w:t>
      </w:r>
      <w:r w:rsidR="00CE5993" w:rsidRPr="00765E9A">
        <w:rPr>
          <w:rFonts w:ascii="Verdana" w:hAnsi="Verdana"/>
          <w:sz w:val="18"/>
          <w:szCs w:val="18"/>
        </w:rPr>
        <w:t xml:space="preserve"> that the</w:t>
      </w:r>
      <w:r w:rsidR="00E722AC" w:rsidRPr="00E04480">
        <w:rPr>
          <w:rFonts w:ascii="Verdana" w:hAnsi="Verdana"/>
          <w:sz w:val="18"/>
          <w:szCs w:val="18"/>
        </w:rPr>
        <w:t xml:space="preserve"> representatives of the </w:t>
      </w:r>
      <w:r w:rsidR="00C77A69" w:rsidRPr="00E04480">
        <w:rPr>
          <w:rFonts w:ascii="Verdana" w:hAnsi="Verdana"/>
          <w:sz w:val="18"/>
          <w:szCs w:val="18"/>
        </w:rPr>
        <w:t>Lenders or its nominees</w:t>
      </w:r>
      <w:r w:rsidR="00CE5993" w:rsidRPr="00E04480">
        <w:rPr>
          <w:rFonts w:ascii="Verdana" w:hAnsi="Verdana"/>
          <w:sz w:val="18"/>
          <w:szCs w:val="18"/>
        </w:rPr>
        <w:t xml:space="preserve"> comply</w:t>
      </w:r>
      <w:r w:rsidR="00CE5993" w:rsidRPr="00A1679D">
        <w:rPr>
          <w:rFonts w:ascii="Verdana" w:hAnsi="Verdana"/>
          <w:sz w:val="18"/>
          <w:szCs w:val="18"/>
        </w:rPr>
        <w:t xml:space="preserve"> with all applicable safety regulations and do not interfere with normal operations of the </w:t>
      </w:r>
      <w:r w:rsidR="00C77A69">
        <w:rPr>
          <w:rFonts w:ascii="Verdana" w:hAnsi="Verdana"/>
          <w:sz w:val="18"/>
          <w:szCs w:val="18"/>
        </w:rPr>
        <w:t>energy efficiency</w:t>
      </w:r>
      <w:r w:rsidR="00C77A69" w:rsidRPr="00A1679D">
        <w:rPr>
          <w:rFonts w:ascii="Verdana" w:hAnsi="Verdana"/>
          <w:sz w:val="18"/>
          <w:szCs w:val="18"/>
        </w:rPr>
        <w:t xml:space="preserve"> project</w:t>
      </w:r>
      <w:r w:rsidR="00CE5993" w:rsidRPr="00A1679D">
        <w:rPr>
          <w:rFonts w:ascii="Verdana" w:hAnsi="Verdana"/>
          <w:sz w:val="18"/>
          <w:szCs w:val="18"/>
        </w:rPr>
        <w:t>.</w:t>
      </w:r>
    </w:p>
    <w:p w14:paraId="12D7B379" w14:textId="77777777" w:rsidR="006C26F9" w:rsidRPr="00A1679D" w:rsidRDefault="006C26F9" w:rsidP="00A1679D">
      <w:pPr>
        <w:spacing w:line="276" w:lineRule="auto"/>
        <w:ind w:left="720" w:hanging="720"/>
        <w:jc w:val="both"/>
        <w:rPr>
          <w:rFonts w:ascii="Verdana" w:hAnsi="Verdana"/>
          <w:sz w:val="18"/>
          <w:szCs w:val="18"/>
        </w:rPr>
      </w:pPr>
    </w:p>
    <w:p w14:paraId="780CEF76" w14:textId="77777777" w:rsidR="002C6D8C" w:rsidRPr="00A1679D" w:rsidRDefault="006D44D8" w:rsidP="00A1679D">
      <w:pPr>
        <w:spacing w:line="276" w:lineRule="auto"/>
        <w:ind w:left="720" w:hanging="720"/>
        <w:jc w:val="both"/>
        <w:rPr>
          <w:rFonts w:ascii="Verdana" w:hAnsi="Verdana"/>
          <w:sz w:val="18"/>
          <w:szCs w:val="18"/>
        </w:rPr>
      </w:pPr>
      <w:r>
        <w:rPr>
          <w:rFonts w:ascii="Verdana" w:hAnsi="Verdana"/>
          <w:sz w:val="18"/>
          <w:szCs w:val="18"/>
        </w:rPr>
        <w:t>5</w:t>
      </w:r>
      <w:r w:rsidR="00407C77" w:rsidRPr="00A1679D">
        <w:rPr>
          <w:rFonts w:ascii="Verdana" w:hAnsi="Verdana"/>
          <w:sz w:val="18"/>
          <w:szCs w:val="18"/>
        </w:rPr>
        <w:t xml:space="preserve">.2 </w:t>
      </w:r>
      <w:r w:rsidR="00E722AC" w:rsidRPr="00A1679D">
        <w:rPr>
          <w:rFonts w:ascii="Verdana" w:hAnsi="Verdana"/>
          <w:sz w:val="18"/>
          <w:szCs w:val="18"/>
        </w:rPr>
        <w:tab/>
      </w:r>
      <w:r w:rsidR="00CE5993" w:rsidRPr="00A1679D">
        <w:rPr>
          <w:rFonts w:ascii="Verdana" w:hAnsi="Verdana"/>
          <w:sz w:val="18"/>
          <w:szCs w:val="18"/>
        </w:rPr>
        <w:t>The</w:t>
      </w:r>
      <w:r w:rsidR="004C7088">
        <w:rPr>
          <w:rFonts w:ascii="Verdana" w:hAnsi="Verdana"/>
          <w:sz w:val="18"/>
          <w:szCs w:val="18"/>
        </w:rPr>
        <w:t xml:space="preserve"> </w:t>
      </w:r>
      <w:r w:rsidR="000523E7" w:rsidRPr="00A1679D">
        <w:rPr>
          <w:rFonts w:ascii="Verdana" w:hAnsi="Verdana"/>
          <w:sz w:val="18"/>
          <w:szCs w:val="18"/>
        </w:rPr>
        <w:t>Borrower</w:t>
      </w:r>
      <w:r w:rsidR="006C26F9" w:rsidRPr="00A1679D">
        <w:rPr>
          <w:rFonts w:ascii="Verdana" w:hAnsi="Verdana"/>
          <w:sz w:val="18"/>
          <w:szCs w:val="18"/>
        </w:rPr>
        <w:t xml:space="preserve"> shall permit, at the </w:t>
      </w:r>
      <w:r w:rsidR="001A5D1F" w:rsidRPr="00A1679D">
        <w:rPr>
          <w:rFonts w:ascii="Verdana" w:hAnsi="Verdana"/>
          <w:sz w:val="18"/>
          <w:szCs w:val="18"/>
        </w:rPr>
        <w:t xml:space="preserve">request of the </w:t>
      </w:r>
      <w:r w:rsidR="00C77A69">
        <w:rPr>
          <w:rFonts w:ascii="Verdana" w:hAnsi="Verdana"/>
          <w:sz w:val="18"/>
          <w:szCs w:val="18"/>
        </w:rPr>
        <w:t>Lenders or its nominees</w:t>
      </w:r>
      <w:r w:rsidR="006C26F9" w:rsidRPr="00A1679D">
        <w:rPr>
          <w:rFonts w:ascii="Verdana" w:hAnsi="Verdana"/>
          <w:sz w:val="18"/>
          <w:szCs w:val="18"/>
        </w:rPr>
        <w:t>,</w:t>
      </w:r>
      <w:r w:rsidR="004C7088">
        <w:rPr>
          <w:rFonts w:ascii="Verdana" w:hAnsi="Verdana"/>
          <w:sz w:val="18"/>
          <w:szCs w:val="18"/>
        </w:rPr>
        <w:t xml:space="preserve"> </w:t>
      </w:r>
      <w:r w:rsidR="001A5D1F" w:rsidRPr="00A1679D">
        <w:rPr>
          <w:rFonts w:ascii="Verdana" w:hAnsi="Verdana"/>
          <w:sz w:val="18"/>
          <w:szCs w:val="18"/>
        </w:rPr>
        <w:t xml:space="preserve">the representatives of the </w:t>
      </w:r>
      <w:r w:rsidR="00C77A69">
        <w:rPr>
          <w:rFonts w:ascii="Verdana" w:hAnsi="Verdana"/>
          <w:sz w:val="18"/>
          <w:szCs w:val="18"/>
        </w:rPr>
        <w:t>Lenders or its nominees</w:t>
      </w:r>
      <w:r w:rsidR="00CE5993" w:rsidRPr="00A1679D">
        <w:rPr>
          <w:rFonts w:ascii="Verdana" w:hAnsi="Verdana"/>
          <w:sz w:val="18"/>
          <w:szCs w:val="18"/>
        </w:rPr>
        <w:t xml:space="preserve"> to examine and make copies of the operating records, books of account, and other records or documents relating to the </w:t>
      </w:r>
      <w:r w:rsidR="00BD457D">
        <w:rPr>
          <w:rFonts w:ascii="Verdana" w:hAnsi="Verdana"/>
          <w:sz w:val="18"/>
          <w:szCs w:val="18"/>
        </w:rPr>
        <w:t>energy efficiency</w:t>
      </w:r>
      <w:r w:rsidR="00BD457D" w:rsidRPr="00A1679D">
        <w:rPr>
          <w:rFonts w:ascii="Verdana" w:hAnsi="Verdana"/>
          <w:sz w:val="18"/>
          <w:szCs w:val="18"/>
        </w:rPr>
        <w:t xml:space="preserve"> project </w:t>
      </w:r>
      <w:r w:rsidR="00CE5993" w:rsidRPr="00A1679D">
        <w:rPr>
          <w:rFonts w:ascii="Verdana" w:hAnsi="Verdana"/>
          <w:sz w:val="18"/>
          <w:szCs w:val="18"/>
        </w:rPr>
        <w:t xml:space="preserve">maintained by or in the possession of the </w:t>
      </w:r>
      <w:r w:rsidR="006C26F9" w:rsidRPr="00A1679D">
        <w:rPr>
          <w:rFonts w:ascii="Verdana" w:hAnsi="Verdana"/>
          <w:sz w:val="18"/>
          <w:szCs w:val="18"/>
        </w:rPr>
        <w:t>Borrower</w:t>
      </w:r>
      <w:r w:rsidR="00CE5993" w:rsidRPr="00A1679D">
        <w:rPr>
          <w:rFonts w:ascii="Verdana" w:hAnsi="Verdana"/>
          <w:sz w:val="18"/>
          <w:szCs w:val="18"/>
        </w:rPr>
        <w:t xml:space="preserve">, at reasonable times and frequency and upon reasonable notice, and shall provide, or procure to be provided, promptly upon written request by the </w:t>
      </w:r>
      <w:r w:rsidR="00BD457D">
        <w:rPr>
          <w:rFonts w:ascii="Verdana" w:hAnsi="Verdana"/>
          <w:sz w:val="18"/>
          <w:szCs w:val="18"/>
        </w:rPr>
        <w:t>Lenders or its nominees</w:t>
      </w:r>
      <w:r w:rsidR="006C26F9" w:rsidRPr="00A1679D">
        <w:rPr>
          <w:rFonts w:ascii="Verdana" w:hAnsi="Verdana"/>
          <w:sz w:val="18"/>
          <w:szCs w:val="18"/>
        </w:rPr>
        <w:t>,</w:t>
      </w:r>
      <w:r w:rsidR="00CE5993" w:rsidRPr="00A1679D">
        <w:rPr>
          <w:rFonts w:ascii="Verdana" w:hAnsi="Verdana"/>
          <w:sz w:val="18"/>
          <w:szCs w:val="18"/>
        </w:rPr>
        <w:t xml:space="preserve"> all financial, technical, environmental, social, and other information related to </w:t>
      </w:r>
      <w:r w:rsidR="00BD457D">
        <w:rPr>
          <w:rFonts w:ascii="Verdana" w:hAnsi="Verdana"/>
          <w:sz w:val="18"/>
          <w:szCs w:val="18"/>
        </w:rPr>
        <w:t>energy efficiency</w:t>
      </w:r>
      <w:r w:rsidR="00BD457D" w:rsidRPr="00A1679D">
        <w:rPr>
          <w:rFonts w:ascii="Verdana" w:hAnsi="Verdana"/>
          <w:sz w:val="18"/>
          <w:szCs w:val="18"/>
        </w:rPr>
        <w:t xml:space="preserve"> projects</w:t>
      </w:r>
      <w:r w:rsidR="00CE5993" w:rsidRPr="00A1679D">
        <w:rPr>
          <w:rFonts w:ascii="Verdana" w:hAnsi="Verdana"/>
          <w:sz w:val="18"/>
          <w:szCs w:val="18"/>
        </w:rPr>
        <w:t xml:space="preserve">, as the </w:t>
      </w:r>
      <w:r w:rsidR="00BD457D">
        <w:rPr>
          <w:rFonts w:ascii="Verdana" w:hAnsi="Verdana"/>
          <w:sz w:val="18"/>
          <w:szCs w:val="18"/>
        </w:rPr>
        <w:t>Lenders or its nominees</w:t>
      </w:r>
      <w:r w:rsidR="00CE5993" w:rsidRPr="00A1679D">
        <w:rPr>
          <w:rFonts w:ascii="Verdana" w:hAnsi="Verdana"/>
          <w:sz w:val="18"/>
          <w:szCs w:val="18"/>
        </w:rPr>
        <w:t xml:space="preserve"> may from time to time reasonably request. </w:t>
      </w:r>
    </w:p>
    <w:p w14:paraId="234B7F26" w14:textId="77777777" w:rsidR="00647D03" w:rsidRPr="00A1679D" w:rsidRDefault="00647D03" w:rsidP="00A1679D">
      <w:pPr>
        <w:spacing w:line="276" w:lineRule="auto"/>
        <w:jc w:val="both"/>
        <w:rPr>
          <w:rFonts w:ascii="Verdana" w:hAnsi="Verdana"/>
          <w:bCs/>
          <w:sz w:val="18"/>
          <w:szCs w:val="18"/>
        </w:rPr>
      </w:pPr>
    </w:p>
    <w:p w14:paraId="2259A342" w14:textId="77777777" w:rsidR="000523E7" w:rsidRPr="00A1679D" w:rsidRDefault="006D44D8" w:rsidP="00A1679D">
      <w:pPr>
        <w:spacing w:line="276" w:lineRule="auto"/>
        <w:jc w:val="both"/>
        <w:rPr>
          <w:rFonts w:ascii="Verdana" w:hAnsi="Verdana"/>
          <w:b/>
          <w:sz w:val="18"/>
          <w:szCs w:val="18"/>
        </w:rPr>
      </w:pPr>
      <w:r w:rsidRPr="005E7FE3">
        <w:rPr>
          <w:rFonts w:ascii="Verdana" w:hAnsi="Verdana"/>
          <w:sz w:val="18"/>
          <w:szCs w:val="18"/>
        </w:rPr>
        <w:t>6</w:t>
      </w:r>
      <w:r w:rsidR="000523E7" w:rsidRPr="005E7FE3">
        <w:rPr>
          <w:rFonts w:ascii="Verdana" w:hAnsi="Verdana"/>
          <w:sz w:val="18"/>
          <w:szCs w:val="18"/>
        </w:rPr>
        <w:t>.</w:t>
      </w:r>
      <w:r w:rsidR="001713EB" w:rsidRPr="00A1679D">
        <w:rPr>
          <w:rFonts w:ascii="Verdana" w:hAnsi="Verdana"/>
          <w:b/>
          <w:sz w:val="18"/>
          <w:szCs w:val="18"/>
        </w:rPr>
        <w:tab/>
      </w:r>
      <w:r w:rsidR="006B30EE" w:rsidRPr="00A1679D">
        <w:rPr>
          <w:rFonts w:ascii="Verdana" w:hAnsi="Verdana"/>
          <w:b/>
          <w:sz w:val="18"/>
          <w:szCs w:val="18"/>
        </w:rPr>
        <w:t>Confidentiality</w:t>
      </w:r>
    </w:p>
    <w:p w14:paraId="63D8D545" w14:textId="77777777" w:rsidR="003C6BB5" w:rsidRPr="00A1679D" w:rsidRDefault="003C6BB5" w:rsidP="00A1679D">
      <w:pPr>
        <w:spacing w:line="276" w:lineRule="auto"/>
        <w:ind w:left="720"/>
        <w:jc w:val="both"/>
        <w:rPr>
          <w:rFonts w:ascii="Verdana" w:hAnsi="Verdana"/>
          <w:sz w:val="18"/>
          <w:szCs w:val="18"/>
        </w:rPr>
      </w:pPr>
    </w:p>
    <w:p w14:paraId="107A9E0C" w14:textId="77777777" w:rsidR="000523E7" w:rsidRPr="00A1679D" w:rsidRDefault="00E32F91" w:rsidP="00A1679D">
      <w:pPr>
        <w:spacing w:line="276" w:lineRule="auto"/>
        <w:ind w:left="720"/>
        <w:jc w:val="both"/>
        <w:rPr>
          <w:rFonts w:ascii="Verdana" w:hAnsi="Verdana"/>
          <w:sz w:val="18"/>
          <w:szCs w:val="18"/>
        </w:rPr>
      </w:pPr>
      <w:r w:rsidRPr="00A1679D">
        <w:rPr>
          <w:rFonts w:ascii="Verdana" w:hAnsi="Verdana"/>
          <w:sz w:val="18"/>
          <w:szCs w:val="18"/>
        </w:rPr>
        <w:t>T</w:t>
      </w:r>
      <w:r w:rsidR="006B30EE" w:rsidRPr="00A1679D">
        <w:rPr>
          <w:rFonts w:ascii="Verdana" w:hAnsi="Verdana"/>
          <w:sz w:val="18"/>
          <w:szCs w:val="18"/>
        </w:rPr>
        <w:t xml:space="preserve">he </w:t>
      </w:r>
      <w:r w:rsidR="000523E7" w:rsidRPr="00A1679D">
        <w:rPr>
          <w:rFonts w:ascii="Verdana" w:hAnsi="Verdana"/>
          <w:sz w:val="18"/>
          <w:szCs w:val="18"/>
        </w:rPr>
        <w:t>Borrower</w:t>
      </w:r>
      <w:r w:rsidR="006B30EE" w:rsidRPr="00A1679D">
        <w:rPr>
          <w:rFonts w:ascii="Verdana" w:hAnsi="Verdana"/>
          <w:sz w:val="18"/>
          <w:szCs w:val="18"/>
        </w:rPr>
        <w:t xml:space="preserve"> waives any right it may have to prevent or restrict the </w:t>
      </w:r>
      <w:r w:rsidRPr="00A1679D">
        <w:rPr>
          <w:rFonts w:ascii="Verdana" w:hAnsi="Verdana"/>
          <w:sz w:val="18"/>
          <w:szCs w:val="18"/>
        </w:rPr>
        <w:t xml:space="preserve">Lender </w:t>
      </w:r>
      <w:r w:rsidR="006B30EE" w:rsidRPr="00A1679D">
        <w:rPr>
          <w:rFonts w:ascii="Verdana" w:hAnsi="Verdana"/>
          <w:sz w:val="18"/>
          <w:szCs w:val="18"/>
        </w:rPr>
        <w:t xml:space="preserve">from disclosing (and hereby expressly agrees and confirms that the </w:t>
      </w:r>
      <w:bookmarkStart w:id="0" w:name="_DV_C280"/>
      <w:r w:rsidR="007F05B5" w:rsidRPr="00A1679D">
        <w:rPr>
          <w:rFonts w:ascii="Verdana" w:hAnsi="Verdana"/>
          <w:sz w:val="18"/>
          <w:szCs w:val="18"/>
        </w:rPr>
        <w:t xml:space="preserve">Lender </w:t>
      </w:r>
      <w:r w:rsidR="006B30EE" w:rsidRPr="00A1679D">
        <w:rPr>
          <w:rFonts w:ascii="Verdana" w:hAnsi="Verdana"/>
          <w:sz w:val="18"/>
          <w:szCs w:val="18"/>
        </w:rPr>
        <w:t>has right to disclose) to any p</w:t>
      </w:r>
      <w:bookmarkEnd w:id="0"/>
      <w:r w:rsidR="006B30EE" w:rsidRPr="00A1679D">
        <w:rPr>
          <w:rFonts w:ascii="Verdana" w:hAnsi="Verdana"/>
          <w:sz w:val="18"/>
          <w:szCs w:val="18"/>
        </w:rPr>
        <w:t>erson</w:t>
      </w:r>
      <w:bookmarkStart w:id="1" w:name="_DV_M462"/>
      <w:bookmarkEnd w:id="1"/>
      <w:r w:rsidR="007F05B5" w:rsidRPr="00A1679D">
        <w:rPr>
          <w:rFonts w:ascii="Verdana" w:hAnsi="Verdana"/>
          <w:sz w:val="18"/>
          <w:szCs w:val="18"/>
        </w:rPr>
        <w:t xml:space="preserve"> including but not limited to </w:t>
      </w:r>
      <w:r w:rsidR="008A70FC" w:rsidRPr="008A70FC">
        <w:rPr>
          <w:rFonts w:ascii="Verdana" w:hAnsi="Verdana"/>
          <w:sz w:val="18"/>
          <w:szCs w:val="18"/>
        </w:rPr>
        <w:t>Small Industries Development Bank of India</w:t>
      </w:r>
      <w:r w:rsidR="00B264E6">
        <w:rPr>
          <w:rFonts w:ascii="Verdana" w:hAnsi="Verdana"/>
          <w:sz w:val="18"/>
          <w:szCs w:val="18"/>
        </w:rPr>
        <w:t xml:space="preserve"> (SIDBI)</w:t>
      </w:r>
      <w:r w:rsidR="007F05B5" w:rsidRPr="00A1679D">
        <w:rPr>
          <w:rFonts w:ascii="Verdana" w:hAnsi="Verdana"/>
          <w:sz w:val="18"/>
          <w:szCs w:val="18"/>
        </w:rPr>
        <w:t xml:space="preserve"> and </w:t>
      </w:r>
      <w:r w:rsidR="004644DD">
        <w:rPr>
          <w:rFonts w:ascii="Verdana" w:hAnsi="Verdana"/>
          <w:sz w:val="18"/>
          <w:szCs w:val="18"/>
        </w:rPr>
        <w:t>International Bank f</w:t>
      </w:r>
      <w:r w:rsidR="004644DD" w:rsidRPr="004644DD">
        <w:rPr>
          <w:rFonts w:ascii="Verdana" w:hAnsi="Verdana"/>
          <w:sz w:val="18"/>
          <w:szCs w:val="18"/>
        </w:rPr>
        <w:t>or Reco</w:t>
      </w:r>
      <w:r w:rsidR="004644DD">
        <w:rPr>
          <w:rFonts w:ascii="Verdana" w:hAnsi="Verdana"/>
          <w:sz w:val="18"/>
          <w:szCs w:val="18"/>
        </w:rPr>
        <w:t>nstruction a</w:t>
      </w:r>
      <w:r w:rsidR="004644DD" w:rsidRPr="004644DD">
        <w:rPr>
          <w:rFonts w:ascii="Verdana" w:hAnsi="Verdana"/>
          <w:sz w:val="18"/>
          <w:szCs w:val="18"/>
        </w:rPr>
        <w:t xml:space="preserve">nd Development </w:t>
      </w:r>
      <w:r w:rsidR="00B07EB3">
        <w:rPr>
          <w:rFonts w:ascii="Verdana" w:hAnsi="Verdana"/>
          <w:sz w:val="18"/>
          <w:szCs w:val="18"/>
        </w:rPr>
        <w:t>("</w:t>
      </w:r>
      <w:r w:rsidR="004644DD" w:rsidRPr="004644DD">
        <w:rPr>
          <w:rFonts w:ascii="Verdana" w:hAnsi="Verdana"/>
          <w:sz w:val="18"/>
          <w:szCs w:val="18"/>
        </w:rPr>
        <w:t>World Bank</w:t>
      </w:r>
      <w:r w:rsidR="00B07EB3">
        <w:rPr>
          <w:rFonts w:ascii="Verdana" w:hAnsi="Verdana"/>
          <w:sz w:val="18"/>
          <w:szCs w:val="18"/>
        </w:rPr>
        <w:t>" or "IBRD"</w:t>
      </w:r>
      <w:r w:rsidR="004644DD" w:rsidRPr="004644DD">
        <w:rPr>
          <w:rFonts w:ascii="Verdana" w:hAnsi="Verdana"/>
          <w:sz w:val="18"/>
          <w:szCs w:val="18"/>
        </w:rPr>
        <w:t>), in its capacities as an implementing entity of each</w:t>
      </w:r>
      <w:r w:rsidR="00B07EB3">
        <w:rPr>
          <w:rFonts w:ascii="Verdana" w:hAnsi="Verdana"/>
          <w:sz w:val="18"/>
          <w:szCs w:val="18"/>
        </w:rPr>
        <w:t xml:space="preserve"> of the Clean Technology Fund ("</w:t>
      </w:r>
      <w:r w:rsidR="004644DD" w:rsidRPr="004644DD">
        <w:rPr>
          <w:rFonts w:ascii="Verdana" w:hAnsi="Verdana"/>
          <w:sz w:val="18"/>
          <w:szCs w:val="18"/>
        </w:rPr>
        <w:t>CTF</w:t>
      </w:r>
      <w:r w:rsidR="00B07EB3">
        <w:rPr>
          <w:rFonts w:ascii="Verdana" w:hAnsi="Verdana"/>
          <w:sz w:val="18"/>
          <w:szCs w:val="18"/>
        </w:rPr>
        <w:t>"</w:t>
      </w:r>
      <w:r w:rsidR="004644DD" w:rsidRPr="004644DD">
        <w:rPr>
          <w:rFonts w:ascii="Verdana" w:hAnsi="Verdana"/>
          <w:sz w:val="18"/>
          <w:szCs w:val="18"/>
        </w:rPr>
        <w:t>) and th</w:t>
      </w:r>
      <w:r w:rsidR="00B07EB3">
        <w:rPr>
          <w:rFonts w:ascii="Verdana" w:hAnsi="Verdana"/>
          <w:sz w:val="18"/>
          <w:szCs w:val="18"/>
        </w:rPr>
        <w:t>e Global Environment Facility ("</w:t>
      </w:r>
      <w:r w:rsidR="004644DD" w:rsidRPr="004644DD">
        <w:rPr>
          <w:rFonts w:ascii="Verdana" w:hAnsi="Verdana"/>
          <w:sz w:val="18"/>
          <w:szCs w:val="18"/>
        </w:rPr>
        <w:t>GEF</w:t>
      </w:r>
      <w:r w:rsidR="00B07EB3">
        <w:rPr>
          <w:rFonts w:ascii="Verdana" w:hAnsi="Verdana"/>
          <w:sz w:val="18"/>
          <w:szCs w:val="18"/>
        </w:rPr>
        <w:t>"</w:t>
      </w:r>
      <w:r w:rsidR="00C87045" w:rsidRPr="004644DD">
        <w:rPr>
          <w:rFonts w:ascii="Verdana" w:hAnsi="Verdana"/>
          <w:sz w:val="18"/>
          <w:szCs w:val="18"/>
        </w:rPr>
        <w:t>):</w:t>
      </w:r>
    </w:p>
    <w:p w14:paraId="4B0DEE00" w14:textId="77777777" w:rsidR="003C6BB5" w:rsidRPr="00A1679D" w:rsidRDefault="003C6BB5" w:rsidP="00A1679D">
      <w:pPr>
        <w:spacing w:line="276" w:lineRule="auto"/>
        <w:ind w:firstLine="720"/>
        <w:jc w:val="both"/>
        <w:rPr>
          <w:rFonts w:ascii="Verdana" w:hAnsi="Verdana"/>
          <w:sz w:val="18"/>
          <w:szCs w:val="18"/>
        </w:rPr>
      </w:pPr>
    </w:p>
    <w:p w14:paraId="70706651" w14:textId="77777777" w:rsidR="000523E7" w:rsidRPr="00A1679D" w:rsidRDefault="006B30EE" w:rsidP="00A1679D">
      <w:pPr>
        <w:spacing w:line="276" w:lineRule="auto"/>
        <w:ind w:firstLine="720"/>
        <w:jc w:val="both"/>
        <w:rPr>
          <w:rFonts w:ascii="Verdana" w:hAnsi="Verdana"/>
          <w:sz w:val="18"/>
          <w:szCs w:val="18"/>
        </w:rPr>
      </w:pPr>
      <w:r w:rsidRPr="00A1679D">
        <w:rPr>
          <w:rFonts w:ascii="Verdana" w:hAnsi="Verdana"/>
          <w:sz w:val="18"/>
          <w:szCs w:val="18"/>
        </w:rPr>
        <w:t>(i)</w:t>
      </w:r>
      <w:r w:rsidRPr="00A1679D">
        <w:rPr>
          <w:rFonts w:ascii="Verdana" w:hAnsi="Verdana"/>
          <w:sz w:val="18"/>
          <w:szCs w:val="18"/>
        </w:rPr>
        <w:tab/>
        <w:t>this Agreement and the transactions contemplated under this Agreement; and</w:t>
      </w:r>
    </w:p>
    <w:p w14:paraId="231215FB" w14:textId="77777777" w:rsidR="003C6BB5" w:rsidRPr="00A1679D" w:rsidRDefault="003C6BB5" w:rsidP="00A1679D">
      <w:pPr>
        <w:spacing w:line="276" w:lineRule="auto"/>
        <w:ind w:left="1440" w:hanging="720"/>
        <w:jc w:val="both"/>
        <w:rPr>
          <w:rFonts w:ascii="Verdana" w:hAnsi="Verdana"/>
          <w:sz w:val="18"/>
          <w:szCs w:val="18"/>
        </w:rPr>
      </w:pPr>
    </w:p>
    <w:p w14:paraId="07E20F09" w14:textId="77777777" w:rsidR="000523E7" w:rsidRPr="00A1679D" w:rsidRDefault="006B30EE" w:rsidP="00A1679D">
      <w:pPr>
        <w:spacing w:line="276" w:lineRule="auto"/>
        <w:ind w:left="1440" w:hanging="720"/>
        <w:jc w:val="both"/>
        <w:rPr>
          <w:rFonts w:ascii="Verdana" w:hAnsi="Verdana"/>
          <w:b/>
          <w:sz w:val="18"/>
          <w:szCs w:val="18"/>
          <w:u w:val="single"/>
        </w:rPr>
      </w:pPr>
      <w:r w:rsidRPr="00A1679D">
        <w:rPr>
          <w:rFonts w:ascii="Verdana" w:hAnsi="Verdana"/>
          <w:sz w:val="18"/>
          <w:szCs w:val="18"/>
        </w:rPr>
        <w:t>(ii)</w:t>
      </w:r>
      <w:r w:rsidRPr="00A1679D">
        <w:rPr>
          <w:rFonts w:ascii="Verdana" w:hAnsi="Verdana"/>
          <w:sz w:val="18"/>
          <w:szCs w:val="18"/>
        </w:rPr>
        <w:tab/>
        <w:t xml:space="preserve">such information on the nature of the </w:t>
      </w:r>
      <w:r w:rsidR="008A70FC">
        <w:rPr>
          <w:rFonts w:ascii="Verdana" w:hAnsi="Verdana"/>
          <w:sz w:val="18"/>
          <w:szCs w:val="18"/>
        </w:rPr>
        <w:t>energy efficiency</w:t>
      </w:r>
      <w:r w:rsidR="008A70FC" w:rsidRPr="00A1679D">
        <w:rPr>
          <w:rFonts w:ascii="Verdana" w:hAnsi="Verdana"/>
          <w:sz w:val="18"/>
          <w:szCs w:val="18"/>
        </w:rPr>
        <w:t xml:space="preserve"> project </w:t>
      </w:r>
      <w:r w:rsidRPr="00A1679D">
        <w:rPr>
          <w:rFonts w:ascii="Verdana" w:hAnsi="Verdana"/>
          <w:sz w:val="18"/>
          <w:szCs w:val="18"/>
        </w:rPr>
        <w:t xml:space="preserve">(other than confidential financial or other proprietary information), reports furnished to the </w:t>
      </w:r>
      <w:r w:rsidR="003C6BB5" w:rsidRPr="00A1679D">
        <w:rPr>
          <w:rFonts w:ascii="Verdana" w:hAnsi="Verdana"/>
          <w:sz w:val="18"/>
          <w:szCs w:val="18"/>
        </w:rPr>
        <w:t>Lender</w:t>
      </w:r>
      <w:r w:rsidRPr="00A1679D">
        <w:rPr>
          <w:rFonts w:ascii="Verdana" w:hAnsi="Verdana"/>
          <w:sz w:val="18"/>
          <w:szCs w:val="18"/>
        </w:rPr>
        <w:t xml:space="preserve"> and all other relevant documents in connection with monitoring of compliances with </w:t>
      </w:r>
      <w:r w:rsidR="00975213">
        <w:rPr>
          <w:rFonts w:ascii="Verdana" w:hAnsi="Verdana"/>
          <w:sz w:val="18"/>
          <w:szCs w:val="18"/>
        </w:rPr>
        <w:t>all the applicable laws (including [insert definition of Environment and Social laws from MGA])</w:t>
      </w:r>
      <w:r w:rsidRPr="00A1679D">
        <w:rPr>
          <w:rFonts w:ascii="Verdana" w:hAnsi="Verdana"/>
          <w:sz w:val="18"/>
          <w:szCs w:val="18"/>
        </w:rPr>
        <w:t xml:space="preserve"> that in accordance with the policies and practices on information disclosure is required to be disclosed by </w:t>
      </w:r>
      <w:r w:rsidR="003C6BB5" w:rsidRPr="00A1679D">
        <w:rPr>
          <w:rFonts w:ascii="Verdana" w:hAnsi="Verdana"/>
          <w:sz w:val="18"/>
          <w:szCs w:val="18"/>
        </w:rPr>
        <w:t xml:space="preserve">the Lender </w:t>
      </w:r>
      <w:r w:rsidRPr="00A1679D">
        <w:rPr>
          <w:rFonts w:ascii="Verdana" w:hAnsi="Verdana"/>
          <w:sz w:val="18"/>
          <w:szCs w:val="18"/>
        </w:rPr>
        <w:t xml:space="preserve">(whether or not in response to a request therefor), to the </w:t>
      </w:r>
      <w:r w:rsidR="00F27BB9">
        <w:rPr>
          <w:rFonts w:ascii="Verdana" w:hAnsi="Verdana"/>
          <w:sz w:val="18"/>
          <w:szCs w:val="18"/>
        </w:rPr>
        <w:t xml:space="preserve">SIDBI and </w:t>
      </w:r>
      <w:r w:rsidR="00F27BB9" w:rsidRPr="004644DD">
        <w:rPr>
          <w:rFonts w:ascii="Verdana" w:hAnsi="Verdana"/>
          <w:sz w:val="18"/>
          <w:szCs w:val="18"/>
        </w:rPr>
        <w:t>World Bank, in its capacities as an implementing entity of each</w:t>
      </w:r>
      <w:r w:rsidR="00F27BB9">
        <w:rPr>
          <w:rFonts w:ascii="Verdana" w:hAnsi="Verdana"/>
          <w:sz w:val="18"/>
          <w:szCs w:val="18"/>
        </w:rPr>
        <w:t xml:space="preserve"> of the </w:t>
      </w:r>
      <w:r w:rsidR="00F27BB9" w:rsidRPr="004644DD">
        <w:rPr>
          <w:rFonts w:ascii="Verdana" w:hAnsi="Verdana"/>
          <w:sz w:val="18"/>
          <w:szCs w:val="18"/>
        </w:rPr>
        <w:t>CTF</w:t>
      </w:r>
      <w:r w:rsidR="004C7088">
        <w:rPr>
          <w:rFonts w:ascii="Verdana" w:hAnsi="Verdana"/>
          <w:sz w:val="18"/>
          <w:szCs w:val="18"/>
        </w:rPr>
        <w:t xml:space="preserve"> </w:t>
      </w:r>
      <w:r w:rsidR="00F27BB9" w:rsidRPr="004644DD">
        <w:rPr>
          <w:rFonts w:ascii="Verdana" w:hAnsi="Verdana"/>
          <w:sz w:val="18"/>
          <w:szCs w:val="18"/>
        </w:rPr>
        <w:t>and GEF</w:t>
      </w:r>
      <w:r w:rsidR="00E11157">
        <w:rPr>
          <w:rFonts w:ascii="Verdana" w:hAnsi="Verdana"/>
          <w:sz w:val="18"/>
          <w:szCs w:val="18"/>
        </w:rPr>
        <w:t xml:space="preserve"> to be covered under the PRSF </w:t>
      </w:r>
      <w:proofErr w:type="spellStart"/>
      <w:r w:rsidR="00E11157">
        <w:rPr>
          <w:rFonts w:ascii="Verdana" w:hAnsi="Verdana"/>
          <w:sz w:val="18"/>
          <w:szCs w:val="18"/>
        </w:rPr>
        <w:t>Programme</w:t>
      </w:r>
      <w:proofErr w:type="spellEnd"/>
      <w:r w:rsidR="00F27BB9">
        <w:rPr>
          <w:rFonts w:ascii="Verdana" w:hAnsi="Verdana"/>
          <w:sz w:val="18"/>
          <w:szCs w:val="18"/>
        </w:rPr>
        <w:t>.</w:t>
      </w:r>
    </w:p>
    <w:p w14:paraId="06677F60" w14:textId="77777777" w:rsidR="00BD402D" w:rsidRPr="00A1679D" w:rsidRDefault="00BD402D" w:rsidP="005E7FE3">
      <w:pPr>
        <w:spacing w:line="276" w:lineRule="auto"/>
        <w:jc w:val="both"/>
        <w:rPr>
          <w:rFonts w:ascii="Verdana" w:hAnsi="Verdana"/>
          <w:bCs/>
          <w:sz w:val="18"/>
          <w:szCs w:val="18"/>
        </w:rPr>
      </w:pPr>
    </w:p>
    <w:p w14:paraId="4B8E34B4" w14:textId="77777777" w:rsidR="00E201CF" w:rsidRDefault="00826F5E" w:rsidP="005E7FE3">
      <w:pPr>
        <w:spacing w:line="276" w:lineRule="auto"/>
        <w:ind w:left="720" w:hanging="720"/>
        <w:jc w:val="both"/>
        <w:rPr>
          <w:rFonts w:ascii="Verdana" w:hAnsi="Verdana"/>
          <w:b/>
          <w:sz w:val="18"/>
          <w:szCs w:val="18"/>
        </w:rPr>
      </w:pPr>
      <w:r w:rsidRPr="005E7FE3">
        <w:rPr>
          <w:rFonts w:ascii="Verdana" w:hAnsi="Verdana"/>
          <w:sz w:val="18"/>
          <w:szCs w:val="18"/>
        </w:rPr>
        <w:t>7</w:t>
      </w:r>
      <w:r w:rsidR="00913F01" w:rsidRPr="00A1679D">
        <w:rPr>
          <w:rFonts w:ascii="Verdana" w:hAnsi="Verdana"/>
          <w:b/>
          <w:sz w:val="18"/>
          <w:szCs w:val="18"/>
        </w:rPr>
        <w:t>.</w:t>
      </w:r>
      <w:r w:rsidR="00913F01" w:rsidRPr="00A1679D">
        <w:rPr>
          <w:rFonts w:ascii="Verdana" w:hAnsi="Verdana"/>
          <w:b/>
          <w:sz w:val="18"/>
          <w:szCs w:val="18"/>
        </w:rPr>
        <w:tab/>
      </w:r>
      <w:r w:rsidR="00E201CF">
        <w:rPr>
          <w:rFonts w:ascii="Verdana" w:hAnsi="Verdana"/>
          <w:b/>
          <w:sz w:val="18"/>
          <w:szCs w:val="18"/>
        </w:rPr>
        <w:t xml:space="preserve">Compliance Requirement </w:t>
      </w:r>
    </w:p>
    <w:p w14:paraId="2988CB63" w14:textId="77777777" w:rsidR="00E201CF" w:rsidRDefault="00E201CF" w:rsidP="005E7FE3">
      <w:pPr>
        <w:spacing w:line="276" w:lineRule="auto"/>
        <w:ind w:left="720" w:hanging="720"/>
        <w:jc w:val="both"/>
        <w:rPr>
          <w:rFonts w:ascii="Verdana" w:hAnsi="Verdana"/>
          <w:b/>
          <w:sz w:val="18"/>
          <w:szCs w:val="18"/>
        </w:rPr>
      </w:pPr>
    </w:p>
    <w:p w14:paraId="7FEF6150" w14:textId="77777777" w:rsidR="00826F5E" w:rsidRPr="005E7FE3" w:rsidRDefault="00B706E3" w:rsidP="00E201CF">
      <w:pPr>
        <w:spacing w:line="276" w:lineRule="auto"/>
        <w:ind w:left="720"/>
        <w:jc w:val="both"/>
        <w:rPr>
          <w:rFonts w:ascii="Verdana" w:hAnsi="Verdana"/>
          <w:iCs/>
          <w:sz w:val="18"/>
          <w:szCs w:val="18"/>
        </w:rPr>
      </w:pPr>
      <w:r w:rsidRPr="005E7FE3">
        <w:rPr>
          <w:rFonts w:ascii="Verdana" w:hAnsi="Verdana"/>
          <w:sz w:val="18"/>
          <w:szCs w:val="18"/>
        </w:rPr>
        <w:t xml:space="preserve">The Borrower undertakes </w:t>
      </w:r>
      <w:r w:rsidR="007239FF">
        <w:rPr>
          <w:rFonts w:ascii="Verdana" w:hAnsi="Verdana"/>
          <w:sz w:val="18"/>
          <w:szCs w:val="18"/>
        </w:rPr>
        <w:t xml:space="preserve">to </w:t>
      </w:r>
      <w:r w:rsidRPr="005E7FE3">
        <w:rPr>
          <w:rFonts w:ascii="Verdana" w:hAnsi="Verdana"/>
          <w:sz w:val="18"/>
          <w:szCs w:val="18"/>
        </w:rPr>
        <w:t>comply and ensure compliance</w:t>
      </w:r>
      <w:r w:rsidR="004C7088">
        <w:rPr>
          <w:rFonts w:ascii="Verdana" w:hAnsi="Verdana"/>
          <w:sz w:val="18"/>
          <w:szCs w:val="18"/>
        </w:rPr>
        <w:t xml:space="preserve"> </w:t>
      </w:r>
      <w:r w:rsidR="008C2B8C" w:rsidRPr="005E7FE3">
        <w:rPr>
          <w:rFonts w:ascii="Verdana" w:hAnsi="Verdana"/>
          <w:sz w:val="18"/>
          <w:szCs w:val="18"/>
        </w:rPr>
        <w:t xml:space="preserve">of </w:t>
      </w:r>
      <w:r w:rsidR="00663E00" w:rsidRPr="005E7FE3">
        <w:rPr>
          <w:rFonts w:ascii="Verdana" w:hAnsi="Verdana"/>
          <w:sz w:val="18"/>
          <w:szCs w:val="18"/>
        </w:rPr>
        <w:t>all the Environmental and Social Laws</w:t>
      </w:r>
      <w:r w:rsidR="009E3AAD">
        <w:rPr>
          <w:rFonts w:ascii="Verdana" w:hAnsi="Verdana"/>
          <w:sz w:val="18"/>
          <w:szCs w:val="18"/>
        </w:rPr>
        <w:t xml:space="preserve"> </w:t>
      </w:r>
      <w:r w:rsidR="004F117B" w:rsidRPr="005E7FE3">
        <w:rPr>
          <w:rFonts w:ascii="Verdana" w:hAnsi="Verdana"/>
          <w:iCs/>
          <w:sz w:val="18"/>
          <w:szCs w:val="18"/>
        </w:rPr>
        <w:t>as set out in the S</w:t>
      </w:r>
      <w:r w:rsidR="007239FF">
        <w:rPr>
          <w:rFonts w:ascii="Verdana" w:hAnsi="Verdana"/>
          <w:iCs/>
          <w:sz w:val="18"/>
          <w:szCs w:val="18"/>
        </w:rPr>
        <w:t>chedule 2</w:t>
      </w:r>
      <w:r w:rsidR="004F117B" w:rsidRPr="005E7FE3">
        <w:rPr>
          <w:rFonts w:ascii="Verdana" w:hAnsi="Verdana"/>
          <w:iCs/>
          <w:sz w:val="18"/>
          <w:szCs w:val="18"/>
        </w:rPr>
        <w:t xml:space="preserve">. </w:t>
      </w:r>
    </w:p>
    <w:p w14:paraId="1D753DCA" w14:textId="77777777" w:rsidR="00B706E3" w:rsidRDefault="00B706E3" w:rsidP="00A1679D">
      <w:pPr>
        <w:tabs>
          <w:tab w:val="left" w:pos="720"/>
        </w:tabs>
        <w:spacing w:line="276" w:lineRule="auto"/>
        <w:jc w:val="both"/>
        <w:rPr>
          <w:rFonts w:ascii="Verdana" w:hAnsi="Verdana"/>
          <w:b/>
          <w:sz w:val="18"/>
          <w:szCs w:val="18"/>
        </w:rPr>
      </w:pPr>
    </w:p>
    <w:p w14:paraId="35D02E73" w14:textId="77777777" w:rsidR="006A410F" w:rsidRDefault="00B706E3" w:rsidP="00A1679D">
      <w:pPr>
        <w:tabs>
          <w:tab w:val="left" w:pos="720"/>
        </w:tabs>
        <w:spacing w:line="276" w:lineRule="auto"/>
        <w:jc w:val="both"/>
        <w:rPr>
          <w:rFonts w:ascii="Verdana" w:hAnsi="Verdana"/>
          <w:b/>
          <w:smallCaps/>
          <w:color w:val="000000"/>
          <w:sz w:val="18"/>
          <w:szCs w:val="18"/>
        </w:rPr>
      </w:pPr>
      <w:r>
        <w:rPr>
          <w:rFonts w:ascii="Verdana" w:hAnsi="Verdana"/>
          <w:b/>
          <w:smallCaps/>
          <w:color w:val="000000"/>
          <w:sz w:val="18"/>
          <w:szCs w:val="18"/>
        </w:rPr>
        <w:tab/>
      </w:r>
    </w:p>
    <w:p w14:paraId="0E92B0DF" w14:textId="77777777" w:rsidR="006A410F" w:rsidRDefault="006A410F">
      <w:pPr>
        <w:spacing w:after="200" w:line="276" w:lineRule="auto"/>
        <w:rPr>
          <w:rFonts w:ascii="Verdana" w:hAnsi="Verdana"/>
          <w:b/>
          <w:smallCaps/>
          <w:color w:val="000000"/>
          <w:sz w:val="18"/>
          <w:szCs w:val="18"/>
        </w:rPr>
      </w:pPr>
      <w:r>
        <w:rPr>
          <w:rFonts w:ascii="Verdana" w:hAnsi="Verdana"/>
          <w:b/>
          <w:smallCaps/>
          <w:color w:val="000000"/>
          <w:sz w:val="18"/>
          <w:szCs w:val="18"/>
        </w:rPr>
        <w:br w:type="page"/>
      </w:r>
    </w:p>
    <w:p w14:paraId="2C980C3E" w14:textId="77777777" w:rsidR="006A410F" w:rsidRPr="005E7FE3" w:rsidRDefault="00894F74" w:rsidP="005E7FE3">
      <w:pPr>
        <w:spacing w:line="276" w:lineRule="auto"/>
        <w:jc w:val="center"/>
        <w:rPr>
          <w:rFonts w:ascii="Verdana" w:hAnsi="Verdana"/>
          <w:b/>
          <w:sz w:val="18"/>
          <w:szCs w:val="18"/>
        </w:rPr>
      </w:pPr>
      <w:r>
        <w:rPr>
          <w:rFonts w:ascii="Verdana" w:hAnsi="Verdana"/>
          <w:b/>
          <w:sz w:val="18"/>
          <w:szCs w:val="18"/>
        </w:rPr>
        <w:lastRenderedPageBreak/>
        <w:t>SCHEDULE 1</w:t>
      </w:r>
    </w:p>
    <w:p w14:paraId="601A66F6" w14:textId="77777777" w:rsidR="006A410F" w:rsidRDefault="006A410F" w:rsidP="005E7FE3">
      <w:pPr>
        <w:tabs>
          <w:tab w:val="left" w:pos="720"/>
        </w:tabs>
        <w:spacing w:line="276" w:lineRule="auto"/>
        <w:jc w:val="center"/>
        <w:rPr>
          <w:rFonts w:ascii="Verdana" w:hAnsi="Verdana"/>
          <w:b/>
          <w:smallCaps/>
          <w:color w:val="000000"/>
          <w:sz w:val="18"/>
          <w:szCs w:val="18"/>
        </w:rPr>
      </w:pPr>
    </w:p>
    <w:p w14:paraId="6FECCD4C" w14:textId="77777777" w:rsidR="006A410F" w:rsidRPr="005E7FE3" w:rsidRDefault="00F37860" w:rsidP="005E7FE3">
      <w:pPr>
        <w:spacing w:line="276" w:lineRule="auto"/>
        <w:jc w:val="center"/>
        <w:rPr>
          <w:rFonts w:ascii="Verdana" w:hAnsi="Verdana"/>
          <w:b/>
          <w:sz w:val="18"/>
          <w:szCs w:val="18"/>
        </w:rPr>
      </w:pPr>
      <w:r w:rsidRPr="008A42B7">
        <w:rPr>
          <w:rFonts w:ascii="Verdana" w:hAnsi="Verdana"/>
          <w:b/>
          <w:sz w:val="18"/>
          <w:szCs w:val="18"/>
        </w:rPr>
        <w:t>SANCTIONABLE PRACTICE</w:t>
      </w:r>
    </w:p>
    <w:p w14:paraId="6A8CC5F5" w14:textId="77777777" w:rsidR="006B30EE" w:rsidRPr="00A1679D" w:rsidRDefault="006B30EE" w:rsidP="00A1679D">
      <w:pPr>
        <w:spacing w:line="276" w:lineRule="auto"/>
        <w:jc w:val="both"/>
        <w:rPr>
          <w:rFonts w:ascii="Verdana" w:hAnsi="Verdana"/>
          <w:b/>
          <w:smallCaps/>
          <w:color w:val="000000"/>
          <w:sz w:val="18"/>
          <w:szCs w:val="18"/>
        </w:rPr>
      </w:pPr>
    </w:p>
    <w:p w14:paraId="359330D4" w14:textId="77777777" w:rsidR="006B30EE" w:rsidRPr="00A1679D" w:rsidRDefault="003C0277" w:rsidP="00A1679D">
      <w:pPr>
        <w:spacing w:line="276" w:lineRule="auto"/>
        <w:ind w:left="720"/>
        <w:jc w:val="both"/>
        <w:rPr>
          <w:rFonts w:ascii="Verdana" w:hAnsi="Verdana"/>
          <w:color w:val="000000"/>
          <w:sz w:val="18"/>
          <w:szCs w:val="18"/>
        </w:rPr>
      </w:pPr>
      <w:r>
        <w:rPr>
          <w:rFonts w:ascii="Verdana" w:hAnsi="Verdana"/>
          <w:color w:val="000000"/>
          <w:sz w:val="18"/>
          <w:szCs w:val="18"/>
        </w:rPr>
        <w:t xml:space="preserve">Sanctionable Practice means any </w:t>
      </w:r>
      <w:r w:rsidR="001546F2">
        <w:rPr>
          <w:rFonts w:ascii="Verdana" w:hAnsi="Verdana"/>
          <w:color w:val="000000"/>
          <w:sz w:val="18"/>
          <w:szCs w:val="18"/>
        </w:rPr>
        <w:t xml:space="preserve">of the </w:t>
      </w:r>
      <w:r w:rsidR="006B30EE" w:rsidRPr="00A1679D">
        <w:rPr>
          <w:rFonts w:ascii="Verdana" w:hAnsi="Verdana"/>
          <w:color w:val="000000"/>
          <w:sz w:val="18"/>
          <w:szCs w:val="18"/>
        </w:rPr>
        <w:t>"Corrupt Practices", "Fraudulent Practices", "Coercive Practices," "Collusive Practices" and "Obstructive Practices"</w:t>
      </w:r>
      <w:r w:rsidR="002719FA">
        <w:rPr>
          <w:rFonts w:ascii="Verdana" w:hAnsi="Verdana"/>
          <w:color w:val="000000"/>
          <w:sz w:val="18"/>
          <w:szCs w:val="18"/>
        </w:rPr>
        <w:t>.</w:t>
      </w:r>
    </w:p>
    <w:p w14:paraId="6AC51346" w14:textId="77777777" w:rsidR="006B30EE" w:rsidRPr="00A1679D" w:rsidRDefault="006B30EE" w:rsidP="00A1679D">
      <w:pPr>
        <w:spacing w:line="276" w:lineRule="auto"/>
        <w:jc w:val="both"/>
        <w:rPr>
          <w:rFonts w:ascii="Verdana" w:hAnsi="Verdana"/>
          <w:color w:val="000000"/>
          <w:sz w:val="18"/>
          <w:szCs w:val="18"/>
        </w:rPr>
      </w:pPr>
    </w:p>
    <w:p w14:paraId="2581519A" w14:textId="77777777" w:rsidR="006B30EE" w:rsidRPr="00A1679D" w:rsidRDefault="006B30EE" w:rsidP="00A1679D">
      <w:pPr>
        <w:spacing w:line="276" w:lineRule="auto"/>
        <w:ind w:left="720"/>
        <w:jc w:val="both"/>
        <w:rPr>
          <w:rFonts w:ascii="Verdana" w:hAnsi="Verdana"/>
          <w:smallCaps/>
          <w:color w:val="000000"/>
          <w:sz w:val="18"/>
          <w:szCs w:val="18"/>
        </w:rPr>
      </w:pPr>
      <w:r w:rsidRPr="00A1679D">
        <w:rPr>
          <w:rFonts w:ascii="Verdana" w:hAnsi="Verdana"/>
          <w:smallCaps/>
          <w:color w:val="000000"/>
          <w:sz w:val="18"/>
          <w:szCs w:val="18"/>
        </w:rPr>
        <w:t>1.</w:t>
      </w:r>
      <w:r w:rsidR="00084A2C" w:rsidRPr="00A1679D">
        <w:rPr>
          <w:rFonts w:ascii="Verdana" w:hAnsi="Verdana"/>
          <w:smallCaps/>
          <w:color w:val="000000"/>
          <w:sz w:val="18"/>
          <w:szCs w:val="18"/>
        </w:rPr>
        <w:tab/>
      </w:r>
      <w:r w:rsidR="007E7F0D" w:rsidRPr="000222F7">
        <w:rPr>
          <w:rFonts w:ascii="Verdana" w:hAnsi="Verdana"/>
          <w:b/>
          <w:color w:val="000000"/>
          <w:sz w:val="18"/>
          <w:szCs w:val="18"/>
        </w:rPr>
        <w:t>Corrupt Practice</w:t>
      </w:r>
    </w:p>
    <w:p w14:paraId="6D244D72" w14:textId="77777777" w:rsidR="006B30EE" w:rsidRPr="00A1679D" w:rsidRDefault="006B30EE" w:rsidP="00A1679D">
      <w:pPr>
        <w:spacing w:line="276" w:lineRule="auto"/>
        <w:ind w:left="720"/>
        <w:jc w:val="both"/>
        <w:rPr>
          <w:rFonts w:ascii="Verdana" w:hAnsi="Verdana"/>
          <w:smallCaps/>
          <w:color w:val="000000"/>
          <w:sz w:val="18"/>
          <w:szCs w:val="18"/>
        </w:rPr>
      </w:pPr>
    </w:p>
    <w:p w14:paraId="24BBF9B7" w14:textId="77777777" w:rsidR="006B30EE" w:rsidRPr="00A1679D" w:rsidRDefault="006B30EE" w:rsidP="005E7FE3">
      <w:pPr>
        <w:spacing w:line="276" w:lineRule="auto"/>
        <w:ind w:left="1440"/>
        <w:jc w:val="both"/>
        <w:rPr>
          <w:rFonts w:ascii="Verdana" w:hAnsi="Verdana"/>
          <w:color w:val="000000"/>
          <w:sz w:val="18"/>
          <w:szCs w:val="18"/>
        </w:rPr>
      </w:pPr>
      <w:r w:rsidRPr="00A1679D">
        <w:rPr>
          <w:rFonts w:ascii="Verdana" w:hAnsi="Verdana"/>
          <w:color w:val="000000"/>
          <w:sz w:val="18"/>
          <w:szCs w:val="18"/>
        </w:rPr>
        <w:t>A "</w:t>
      </w:r>
      <w:r w:rsidRPr="005E7FE3">
        <w:rPr>
          <w:rFonts w:ascii="Verdana" w:hAnsi="Verdana"/>
          <w:b/>
          <w:color w:val="000000"/>
          <w:sz w:val="18"/>
          <w:szCs w:val="18"/>
        </w:rPr>
        <w:t>Corrupt Practice</w:t>
      </w:r>
      <w:r w:rsidRPr="00A1679D">
        <w:rPr>
          <w:rFonts w:ascii="Verdana" w:hAnsi="Verdana"/>
          <w:color w:val="000000"/>
          <w:sz w:val="18"/>
          <w:szCs w:val="18"/>
        </w:rPr>
        <w:t>" is the offering, giving, receiving or soliciting, directly or indirectly, of anything of value to influence improperly the actions of another party.</w:t>
      </w:r>
    </w:p>
    <w:p w14:paraId="5A679927" w14:textId="77777777" w:rsidR="006B30EE" w:rsidRPr="00A1679D" w:rsidRDefault="006B30EE" w:rsidP="00A1679D">
      <w:pPr>
        <w:spacing w:line="276" w:lineRule="auto"/>
        <w:ind w:left="720"/>
        <w:jc w:val="both"/>
        <w:rPr>
          <w:rFonts w:ascii="Verdana" w:hAnsi="Verdana"/>
          <w:smallCaps/>
          <w:color w:val="000000"/>
          <w:sz w:val="18"/>
          <w:szCs w:val="18"/>
        </w:rPr>
      </w:pPr>
    </w:p>
    <w:p w14:paraId="536B456F" w14:textId="77777777" w:rsidR="006B30EE" w:rsidRPr="005E7FE3" w:rsidRDefault="007E7F0D" w:rsidP="005E7FE3">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t>Interpretation</w:t>
      </w:r>
    </w:p>
    <w:p w14:paraId="55538C1D" w14:textId="77777777" w:rsidR="006B30EE" w:rsidRPr="00A1679D" w:rsidRDefault="006B30EE" w:rsidP="00A1679D">
      <w:pPr>
        <w:spacing w:line="276" w:lineRule="auto"/>
        <w:ind w:left="720"/>
        <w:jc w:val="both"/>
        <w:rPr>
          <w:rFonts w:ascii="Verdana" w:hAnsi="Verdana"/>
          <w:color w:val="000000"/>
          <w:sz w:val="18"/>
          <w:szCs w:val="18"/>
        </w:rPr>
      </w:pPr>
    </w:p>
    <w:p w14:paraId="013317BF" w14:textId="77777777" w:rsidR="006B30EE" w:rsidRPr="00A1679D" w:rsidRDefault="006B30EE" w:rsidP="005E7FE3">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A.</w:t>
      </w:r>
      <w:r w:rsidRPr="00A1679D">
        <w:rPr>
          <w:rFonts w:ascii="Verdana" w:hAnsi="Verdana"/>
          <w:color w:val="000000"/>
          <w:sz w:val="18"/>
          <w:szCs w:val="18"/>
        </w:rPr>
        <w:tab/>
        <w:t xml:space="preserve">Corrupt practices are understood as kickbacks and bribery.  The conduct in question must involve the use of improper means (such as bribery) to violate or derogate a duty owed by the recipient in order for the payor to obtain an undue advantage or to avoid an obligation.  Antitrust, securities and other violations of law that are not of this nature are excluded from the definition of corrupt practices. </w:t>
      </w:r>
    </w:p>
    <w:p w14:paraId="20229A62" w14:textId="77777777" w:rsidR="006B30EE" w:rsidRPr="00A1679D" w:rsidRDefault="006B30EE" w:rsidP="00A1679D">
      <w:pPr>
        <w:spacing w:line="276" w:lineRule="auto"/>
        <w:ind w:left="720" w:hanging="720"/>
        <w:jc w:val="both"/>
        <w:rPr>
          <w:rFonts w:ascii="Verdana" w:hAnsi="Verdana"/>
          <w:color w:val="000000"/>
          <w:sz w:val="18"/>
          <w:szCs w:val="18"/>
        </w:rPr>
      </w:pPr>
    </w:p>
    <w:p w14:paraId="6A896A95" w14:textId="77777777" w:rsidR="00477214" w:rsidRDefault="006B30EE" w:rsidP="005E7FE3">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B.</w:t>
      </w:r>
      <w:r w:rsidRPr="00A1679D">
        <w:rPr>
          <w:rFonts w:ascii="Verdana" w:hAnsi="Verdana"/>
          <w:color w:val="000000"/>
          <w:sz w:val="18"/>
          <w:szCs w:val="18"/>
        </w:rPr>
        <w:tab/>
        <w:t xml:space="preserve">It is acknowledged that foreign investment agreements, concessions and other types of contracts commonly require investors to make contributions for bona fide social development purposes or to provide funding for infrastructure unrelated to the project. Similarly, investors are often required or expected to make contributions to bona fide local </w:t>
      </w:r>
      <w:r w:rsidR="000523E7" w:rsidRPr="00A1679D">
        <w:rPr>
          <w:rFonts w:ascii="Verdana" w:hAnsi="Verdana"/>
          <w:color w:val="000000"/>
          <w:sz w:val="18"/>
          <w:szCs w:val="18"/>
        </w:rPr>
        <w:tab/>
      </w:r>
      <w:r w:rsidRPr="00A1679D">
        <w:rPr>
          <w:rFonts w:ascii="Verdana" w:hAnsi="Verdana"/>
          <w:color w:val="000000"/>
          <w:sz w:val="18"/>
          <w:szCs w:val="18"/>
        </w:rPr>
        <w:t xml:space="preserve">charities. </w:t>
      </w:r>
    </w:p>
    <w:p w14:paraId="34CAB853" w14:textId="77777777" w:rsidR="00477214" w:rsidRDefault="00477214" w:rsidP="005E7FE3">
      <w:pPr>
        <w:spacing w:line="276" w:lineRule="auto"/>
        <w:ind w:left="2160" w:hanging="720"/>
        <w:jc w:val="both"/>
        <w:rPr>
          <w:rFonts w:ascii="Verdana" w:hAnsi="Verdana"/>
          <w:color w:val="000000"/>
          <w:sz w:val="18"/>
          <w:szCs w:val="18"/>
        </w:rPr>
      </w:pPr>
    </w:p>
    <w:p w14:paraId="600E1062" w14:textId="77777777" w:rsidR="006B30EE" w:rsidRPr="00A1679D" w:rsidRDefault="006B30EE" w:rsidP="00477214">
      <w:pPr>
        <w:spacing w:line="276" w:lineRule="auto"/>
        <w:ind w:left="2160"/>
        <w:jc w:val="both"/>
        <w:rPr>
          <w:rFonts w:ascii="Verdana" w:hAnsi="Verdana"/>
          <w:color w:val="000000"/>
          <w:sz w:val="18"/>
          <w:szCs w:val="18"/>
        </w:rPr>
      </w:pPr>
      <w:r w:rsidRPr="00A1679D">
        <w:rPr>
          <w:rFonts w:ascii="Verdana" w:hAnsi="Verdana"/>
          <w:color w:val="000000"/>
          <w:sz w:val="18"/>
          <w:szCs w:val="18"/>
        </w:rPr>
        <w:t xml:space="preserve">These practices are not viewed as Corrupt Practices for purposes of these definitions, so long as they are permitted under local law and fully disclosed in the </w:t>
      </w:r>
      <w:r w:rsidR="00477214" w:rsidRPr="00A1679D">
        <w:rPr>
          <w:rFonts w:ascii="Verdana" w:hAnsi="Verdana"/>
          <w:color w:val="000000"/>
          <w:sz w:val="18"/>
          <w:szCs w:val="18"/>
        </w:rPr>
        <w:t>payer’s</w:t>
      </w:r>
      <w:r w:rsidRPr="00A1679D">
        <w:rPr>
          <w:rFonts w:ascii="Verdana" w:hAnsi="Verdana"/>
          <w:color w:val="000000"/>
          <w:sz w:val="18"/>
          <w:szCs w:val="18"/>
        </w:rPr>
        <w:t xml:space="preserve"> books and records. Similarly, an investor will not be held liable for corrupt or fraudulent practices committed by entities that administer bona fide social development funds or charitable contributions.</w:t>
      </w:r>
    </w:p>
    <w:p w14:paraId="16975D57" w14:textId="77777777" w:rsidR="006B30EE" w:rsidRPr="00A1679D" w:rsidRDefault="006B30EE" w:rsidP="00A1679D">
      <w:pPr>
        <w:spacing w:line="276" w:lineRule="auto"/>
        <w:ind w:left="720" w:hanging="720"/>
        <w:jc w:val="both"/>
        <w:rPr>
          <w:rFonts w:ascii="Verdana" w:hAnsi="Verdana"/>
          <w:color w:val="000000"/>
          <w:sz w:val="18"/>
          <w:szCs w:val="18"/>
        </w:rPr>
      </w:pPr>
    </w:p>
    <w:p w14:paraId="47E48EFF" w14:textId="77777777" w:rsidR="006B30EE" w:rsidRPr="00A1679D" w:rsidRDefault="006B30EE" w:rsidP="005E7FE3">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C.</w:t>
      </w:r>
      <w:r w:rsidRPr="00A1679D">
        <w:rPr>
          <w:rFonts w:ascii="Verdana" w:hAnsi="Verdana"/>
          <w:color w:val="000000"/>
          <w:sz w:val="18"/>
          <w:szCs w:val="18"/>
        </w:rPr>
        <w:tab/>
        <w:t>In the context of conduct between private parties, the offering, giving, receiving or soliciting of corporate hospitality and gifts that are customary by internationally-accepted industry standards shall not constitute corrupt practices unless the action violates applicable law.</w:t>
      </w:r>
    </w:p>
    <w:p w14:paraId="264EB5EA" w14:textId="77777777" w:rsidR="006B30EE" w:rsidRPr="00A1679D" w:rsidRDefault="006B30EE" w:rsidP="00A1679D">
      <w:pPr>
        <w:spacing w:line="276" w:lineRule="auto"/>
        <w:ind w:left="720"/>
        <w:jc w:val="both"/>
        <w:rPr>
          <w:rFonts w:ascii="Verdana" w:hAnsi="Verdana"/>
          <w:color w:val="000000"/>
          <w:sz w:val="18"/>
          <w:szCs w:val="18"/>
        </w:rPr>
      </w:pPr>
    </w:p>
    <w:p w14:paraId="34A58D5A" w14:textId="77777777" w:rsidR="006B30EE" w:rsidRPr="00A1679D" w:rsidRDefault="006B30EE" w:rsidP="005E7FE3">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D.</w:t>
      </w:r>
      <w:r w:rsidRPr="00A1679D">
        <w:rPr>
          <w:rFonts w:ascii="Verdana" w:hAnsi="Verdana"/>
          <w:color w:val="000000"/>
          <w:sz w:val="18"/>
          <w:szCs w:val="18"/>
        </w:rPr>
        <w:tab/>
        <w:t xml:space="preserve">Payment by private sector persons of the reasonable travel and entertainment expenses of public officials that are consistent with existing practice under relevant law and international </w:t>
      </w:r>
      <w:r w:rsidR="000523E7" w:rsidRPr="00A1679D">
        <w:rPr>
          <w:rFonts w:ascii="Verdana" w:hAnsi="Verdana"/>
          <w:color w:val="000000"/>
          <w:sz w:val="18"/>
          <w:szCs w:val="18"/>
        </w:rPr>
        <w:tab/>
      </w:r>
      <w:r w:rsidRPr="00A1679D">
        <w:rPr>
          <w:rFonts w:ascii="Verdana" w:hAnsi="Verdana"/>
          <w:color w:val="000000"/>
          <w:sz w:val="18"/>
          <w:szCs w:val="18"/>
        </w:rPr>
        <w:t>conventions will not be viewed as Corrupt Practices.</w:t>
      </w:r>
    </w:p>
    <w:p w14:paraId="4E2C8A24" w14:textId="77777777" w:rsidR="006B30EE" w:rsidRPr="00A1679D" w:rsidRDefault="006B30EE" w:rsidP="00A1679D">
      <w:pPr>
        <w:spacing w:line="276" w:lineRule="auto"/>
        <w:ind w:left="720"/>
        <w:jc w:val="both"/>
        <w:rPr>
          <w:rFonts w:ascii="Verdana" w:hAnsi="Verdana"/>
          <w:color w:val="000000"/>
          <w:sz w:val="18"/>
          <w:szCs w:val="18"/>
        </w:rPr>
      </w:pPr>
    </w:p>
    <w:p w14:paraId="1DBC55C1" w14:textId="77777777" w:rsidR="006B30EE" w:rsidRPr="00A1679D" w:rsidRDefault="006B30EE" w:rsidP="005E7FE3">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E.</w:t>
      </w:r>
      <w:r w:rsidRPr="00A1679D">
        <w:rPr>
          <w:rFonts w:ascii="Verdana" w:hAnsi="Verdana"/>
          <w:color w:val="000000"/>
          <w:sz w:val="18"/>
          <w:szCs w:val="18"/>
        </w:rPr>
        <w:tab/>
        <w:t xml:space="preserve">The World Bank Group does not condone facilitation payments.  For the purposes of implementation, the interpretation of "Corrupt Practices" relating to facilitation payments will take into account relevant law and international conventions pertaining to corruption.   </w:t>
      </w:r>
    </w:p>
    <w:p w14:paraId="5D329C50" w14:textId="77777777" w:rsidR="006B30EE" w:rsidRPr="00A1679D" w:rsidRDefault="006B30EE" w:rsidP="00A1679D">
      <w:pPr>
        <w:spacing w:line="276" w:lineRule="auto"/>
        <w:ind w:left="720"/>
        <w:jc w:val="both"/>
        <w:rPr>
          <w:rFonts w:ascii="Verdana" w:hAnsi="Verdana"/>
          <w:smallCaps/>
          <w:color w:val="000000"/>
          <w:sz w:val="18"/>
          <w:szCs w:val="18"/>
        </w:rPr>
      </w:pPr>
    </w:p>
    <w:p w14:paraId="79A382AC" w14:textId="77777777" w:rsidR="006B30EE" w:rsidRPr="005E7FE3" w:rsidRDefault="006B30EE" w:rsidP="00A1679D">
      <w:pPr>
        <w:spacing w:line="276" w:lineRule="auto"/>
        <w:ind w:left="720"/>
        <w:jc w:val="both"/>
        <w:rPr>
          <w:rFonts w:ascii="Verdana" w:hAnsi="Verdana"/>
          <w:b/>
          <w:color w:val="000000"/>
          <w:sz w:val="18"/>
          <w:szCs w:val="18"/>
        </w:rPr>
      </w:pPr>
      <w:r w:rsidRPr="00A1679D">
        <w:rPr>
          <w:rFonts w:ascii="Verdana" w:hAnsi="Verdana"/>
          <w:smallCaps/>
          <w:color w:val="000000"/>
          <w:sz w:val="18"/>
          <w:szCs w:val="18"/>
        </w:rPr>
        <w:t>2.</w:t>
      </w:r>
      <w:r w:rsidRPr="00A1679D">
        <w:rPr>
          <w:rFonts w:ascii="Verdana" w:hAnsi="Verdana"/>
          <w:smallCaps/>
          <w:color w:val="000000"/>
          <w:sz w:val="18"/>
          <w:szCs w:val="18"/>
        </w:rPr>
        <w:tab/>
      </w:r>
      <w:r w:rsidRPr="005E7FE3">
        <w:rPr>
          <w:rFonts w:ascii="Verdana" w:hAnsi="Verdana"/>
          <w:b/>
          <w:color w:val="000000"/>
          <w:sz w:val="18"/>
          <w:szCs w:val="18"/>
        </w:rPr>
        <w:t>Fraudulent Practices</w:t>
      </w:r>
    </w:p>
    <w:p w14:paraId="10D909FB" w14:textId="77777777" w:rsidR="006B30EE" w:rsidRPr="00A1679D" w:rsidRDefault="006B30EE" w:rsidP="00A1679D">
      <w:pPr>
        <w:spacing w:line="276" w:lineRule="auto"/>
        <w:ind w:left="720"/>
        <w:jc w:val="both"/>
        <w:rPr>
          <w:rFonts w:ascii="Verdana" w:hAnsi="Verdana"/>
          <w:smallCaps/>
          <w:color w:val="000000"/>
          <w:sz w:val="18"/>
          <w:szCs w:val="18"/>
        </w:rPr>
      </w:pPr>
    </w:p>
    <w:p w14:paraId="7160A1A5" w14:textId="77777777" w:rsidR="006B30EE" w:rsidRPr="00A1679D" w:rsidRDefault="006B30EE" w:rsidP="00A1679D">
      <w:pPr>
        <w:spacing w:line="276" w:lineRule="auto"/>
        <w:ind w:left="1440"/>
        <w:jc w:val="both"/>
        <w:rPr>
          <w:rFonts w:ascii="Verdana" w:hAnsi="Verdana"/>
          <w:color w:val="000000"/>
          <w:sz w:val="18"/>
          <w:szCs w:val="18"/>
        </w:rPr>
      </w:pPr>
      <w:r w:rsidRPr="00A1679D">
        <w:rPr>
          <w:rFonts w:ascii="Verdana" w:hAnsi="Verdana"/>
          <w:color w:val="000000"/>
          <w:sz w:val="18"/>
          <w:szCs w:val="18"/>
        </w:rPr>
        <w:t>A "Fraudulent Practice" is any action or omission, including misrepresentation that knowingly or recklessly misleads, or attempts to mislead, a party to obtain a financial benefit or to avoid an obligation.</w:t>
      </w:r>
    </w:p>
    <w:p w14:paraId="23263160" w14:textId="77777777" w:rsidR="006B30EE" w:rsidRPr="00A1679D" w:rsidRDefault="006B30EE" w:rsidP="00A1679D">
      <w:pPr>
        <w:spacing w:line="276" w:lineRule="auto"/>
        <w:ind w:left="720"/>
        <w:jc w:val="both"/>
        <w:rPr>
          <w:rFonts w:ascii="Verdana" w:hAnsi="Verdana"/>
          <w:smallCaps/>
          <w:color w:val="000000"/>
          <w:sz w:val="18"/>
          <w:szCs w:val="18"/>
        </w:rPr>
      </w:pPr>
    </w:p>
    <w:p w14:paraId="0B41023A" w14:textId="77777777" w:rsidR="00477214" w:rsidRDefault="00477214">
      <w:pPr>
        <w:spacing w:after="200" w:line="276" w:lineRule="auto"/>
        <w:rPr>
          <w:rFonts w:ascii="Verdana" w:hAnsi="Verdana"/>
          <w:b/>
          <w:color w:val="000000"/>
          <w:sz w:val="18"/>
          <w:szCs w:val="18"/>
        </w:rPr>
      </w:pPr>
      <w:r>
        <w:rPr>
          <w:rFonts w:ascii="Verdana" w:hAnsi="Verdana"/>
          <w:b/>
          <w:color w:val="000000"/>
          <w:sz w:val="18"/>
          <w:szCs w:val="18"/>
        </w:rPr>
        <w:br w:type="page"/>
      </w:r>
    </w:p>
    <w:p w14:paraId="57FF1015" w14:textId="77777777" w:rsidR="006B30EE" w:rsidRPr="005E7FE3" w:rsidRDefault="006B30EE" w:rsidP="00A1679D">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lastRenderedPageBreak/>
        <w:t>Interpretation</w:t>
      </w:r>
    </w:p>
    <w:p w14:paraId="6F18EB7D" w14:textId="77777777" w:rsidR="006B30EE" w:rsidRPr="00A1679D" w:rsidRDefault="006B30EE" w:rsidP="00A1679D">
      <w:pPr>
        <w:spacing w:line="276" w:lineRule="auto"/>
        <w:ind w:left="720"/>
        <w:jc w:val="both"/>
        <w:rPr>
          <w:rFonts w:ascii="Verdana" w:hAnsi="Verdana"/>
          <w:color w:val="000000"/>
          <w:sz w:val="18"/>
          <w:szCs w:val="18"/>
        </w:rPr>
      </w:pPr>
    </w:p>
    <w:p w14:paraId="2A0F0FE6" w14:textId="77777777" w:rsidR="006B30EE" w:rsidRPr="00A1679D" w:rsidRDefault="006B30EE" w:rsidP="00A1679D">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A.</w:t>
      </w:r>
      <w:r w:rsidRPr="00A1679D">
        <w:rPr>
          <w:rFonts w:ascii="Verdana" w:hAnsi="Verdana"/>
          <w:color w:val="000000"/>
          <w:sz w:val="18"/>
          <w:szCs w:val="18"/>
        </w:rPr>
        <w:tab/>
        <w:t xml:space="preserve">An action, omission, or misrepresentation will be regarded as made recklessly if it is made </w:t>
      </w:r>
      <w:r w:rsidR="000523E7" w:rsidRPr="00A1679D">
        <w:rPr>
          <w:rFonts w:ascii="Verdana" w:hAnsi="Verdana"/>
          <w:color w:val="000000"/>
          <w:sz w:val="18"/>
          <w:szCs w:val="18"/>
        </w:rPr>
        <w:tab/>
      </w:r>
      <w:r w:rsidRPr="00A1679D">
        <w:rPr>
          <w:rFonts w:ascii="Verdana" w:hAnsi="Verdana"/>
          <w:color w:val="000000"/>
          <w:sz w:val="18"/>
          <w:szCs w:val="18"/>
        </w:rPr>
        <w:t xml:space="preserve">with reckless indifference as to whether it is true or false.  Mere inaccuracy in such </w:t>
      </w:r>
      <w:r w:rsidR="000523E7" w:rsidRPr="00A1679D">
        <w:rPr>
          <w:rFonts w:ascii="Verdana" w:hAnsi="Verdana"/>
          <w:color w:val="000000"/>
          <w:sz w:val="18"/>
          <w:szCs w:val="18"/>
        </w:rPr>
        <w:tab/>
      </w:r>
      <w:r w:rsidRPr="00A1679D">
        <w:rPr>
          <w:rFonts w:ascii="Verdana" w:hAnsi="Verdana"/>
          <w:color w:val="000000"/>
          <w:sz w:val="18"/>
          <w:szCs w:val="18"/>
        </w:rPr>
        <w:t>information, committed through simple negligence, is not enough to constitute a "Fraudulent Practice" for purposes of World Bank Group sanctions.</w:t>
      </w:r>
    </w:p>
    <w:p w14:paraId="1EE1BD34" w14:textId="77777777" w:rsidR="006B30EE" w:rsidRPr="00A1679D" w:rsidRDefault="006B30EE" w:rsidP="00A1679D">
      <w:pPr>
        <w:spacing w:line="276" w:lineRule="auto"/>
        <w:jc w:val="both"/>
        <w:rPr>
          <w:rFonts w:ascii="Verdana" w:hAnsi="Verdana"/>
          <w:color w:val="000000"/>
          <w:sz w:val="18"/>
          <w:szCs w:val="18"/>
        </w:rPr>
      </w:pPr>
    </w:p>
    <w:p w14:paraId="552434C7" w14:textId="77777777" w:rsidR="006B30EE" w:rsidRPr="00A1679D" w:rsidRDefault="006B30EE" w:rsidP="00A1679D">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B.</w:t>
      </w:r>
      <w:r w:rsidRPr="00A1679D">
        <w:rPr>
          <w:rFonts w:ascii="Verdana" w:hAnsi="Verdana"/>
          <w:color w:val="000000"/>
          <w:sz w:val="18"/>
          <w:szCs w:val="18"/>
        </w:rPr>
        <w:tab/>
        <w:t xml:space="preserve">Fraudulent Practices are intended to cover actions or omissions that are directed to or against a World Bank Group entity.  It also covers Fraudulent Practices directed to or against </w:t>
      </w:r>
      <w:r w:rsidR="000523E7" w:rsidRPr="00A1679D">
        <w:rPr>
          <w:rFonts w:ascii="Verdana" w:hAnsi="Verdana"/>
          <w:color w:val="000000"/>
          <w:sz w:val="18"/>
          <w:szCs w:val="18"/>
        </w:rPr>
        <w:tab/>
      </w:r>
      <w:r w:rsidRPr="00A1679D">
        <w:rPr>
          <w:rFonts w:ascii="Verdana" w:hAnsi="Verdana"/>
          <w:color w:val="000000"/>
          <w:sz w:val="18"/>
          <w:szCs w:val="18"/>
        </w:rPr>
        <w:t>a World Bank Group member country in connection with the award or implementation of a government contract or concession in a project financed by the World Bank Group.  Frauds on other third parties are not condoned but are not specifically sanctioned in World Bank Guarantee or carbon finance operations.  Similarly, other illegal behavior is not condoned, but will not be sanctioned as a Fraudulent Practice under the World Bank sanctions program as applicable to World Bank Guarantee or carbon finance operations.</w:t>
      </w:r>
    </w:p>
    <w:p w14:paraId="69099BAB" w14:textId="77777777" w:rsidR="006B30EE" w:rsidRPr="00A1679D" w:rsidRDefault="006B30EE" w:rsidP="00A1679D">
      <w:pPr>
        <w:spacing w:line="276" w:lineRule="auto"/>
        <w:jc w:val="both"/>
        <w:rPr>
          <w:rFonts w:ascii="Verdana" w:hAnsi="Verdana"/>
          <w:smallCaps/>
          <w:color w:val="000000"/>
          <w:sz w:val="18"/>
          <w:szCs w:val="18"/>
        </w:rPr>
      </w:pPr>
    </w:p>
    <w:p w14:paraId="30A5E61C" w14:textId="77777777" w:rsidR="006B30EE" w:rsidRPr="00A1679D" w:rsidRDefault="006B30EE" w:rsidP="00A1679D">
      <w:pPr>
        <w:spacing w:line="276" w:lineRule="auto"/>
        <w:ind w:firstLine="720"/>
        <w:jc w:val="both"/>
        <w:rPr>
          <w:rFonts w:ascii="Verdana" w:hAnsi="Verdana"/>
          <w:smallCaps/>
          <w:color w:val="000000"/>
          <w:sz w:val="18"/>
          <w:szCs w:val="18"/>
        </w:rPr>
      </w:pPr>
      <w:r w:rsidRPr="00A1679D">
        <w:rPr>
          <w:rFonts w:ascii="Verdana" w:hAnsi="Verdana"/>
          <w:smallCaps/>
          <w:color w:val="000000"/>
          <w:sz w:val="18"/>
          <w:szCs w:val="18"/>
        </w:rPr>
        <w:t>3.</w:t>
      </w:r>
      <w:r w:rsidRPr="00A1679D">
        <w:rPr>
          <w:rFonts w:ascii="Verdana" w:hAnsi="Verdana"/>
          <w:smallCaps/>
          <w:color w:val="000000"/>
          <w:sz w:val="18"/>
          <w:szCs w:val="18"/>
        </w:rPr>
        <w:tab/>
      </w:r>
      <w:r w:rsidRPr="005E7FE3">
        <w:rPr>
          <w:rFonts w:ascii="Verdana" w:hAnsi="Verdana"/>
          <w:b/>
          <w:color w:val="000000"/>
          <w:sz w:val="18"/>
          <w:szCs w:val="18"/>
        </w:rPr>
        <w:t>Coercive Practices</w:t>
      </w:r>
    </w:p>
    <w:p w14:paraId="677984BB" w14:textId="77777777" w:rsidR="006B30EE" w:rsidRPr="00A1679D" w:rsidRDefault="006B30EE" w:rsidP="00A1679D">
      <w:pPr>
        <w:spacing w:line="276" w:lineRule="auto"/>
        <w:jc w:val="both"/>
        <w:rPr>
          <w:rFonts w:ascii="Verdana" w:hAnsi="Verdana"/>
          <w:color w:val="000000"/>
          <w:sz w:val="18"/>
          <w:szCs w:val="18"/>
        </w:rPr>
      </w:pPr>
    </w:p>
    <w:p w14:paraId="3BE5DB7E" w14:textId="77777777" w:rsidR="006B30EE" w:rsidRPr="00A1679D" w:rsidRDefault="006B30EE" w:rsidP="00A1679D">
      <w:pPr>
        <w:spacing w:line="276" w:lineRule="auto"/>
        <w:ind w:left="1440"/>
        <w:jc w:val="both"/>
        <w:rPr>
          <w:rFonts w:ascii="Verdana" w:hAnsi="Verdana"/>
          <w:color w:val="000000"/>
          <w:sz w:val="18"/>
          <w:szCs w:val="18"/>
        </w:rPr>
      </w:pPr>
      <w:r w:rsidRPr="00A1679D">
        <w:rPr>
          <w:rFonts w:ascii="Verdana" w:hAnsi="Verdana"/>
          <w:color w:val="000000"/>
          <w:sz w:val="18"/>
          <w:szCs w:val="18"/>
        </w:rPr>
        <w:t>A "Coercive Practice" is impairing or harming, or threatening to impair or harm, directly or indirectly, any party or the property of the party to influence improperly the actions of a party.</w:t>
      </w:r>
    </w:p>
    <w:p w14:paraId="7C223747" w14:textId="77777777" w:rsidR="006B30EE" w:rsidRPr="00A1679D" w:rsidRDefault="006B30EE" w:rsidP="00A1679D">
      <w:pPr>
        <w:spacing w:line="276" w:lineRule="auto"/>
        <w:jc w:val="both"/>
        <w:rPr>
          <w:rFonts w:ascii="Verdana" w:hAnsi="Verdana"/>
          <w:smallCaps/>
          <w:color w:val="000000"/>
          <w:sz w:val="18"/>
          <w:szCs w:val="18"/>
        </w:rPr>
      </w:pPr>
    </w:p>
    <w:p w14:paraId="47AF9C13" w14:textId="77777777" w:rsidR="006B30EE" w:rsidRPr="005E7FE3" w:rsidRDefault="006B30EE" w:rsidP="00A1679D">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t>Interpretation</w:t>
      </w:r>
    </w:p>
    <w:p w14:paraId="3703535A" w14:textId="77777777" w:rsidR="006B30EE" w:rsidRPr="00A1679D" w:rsidRDefault="006B30EE" w:rsidP="00A1679D">
      <w:pPr>
        <w:spacing w:line="276" w:lineRule="auto"/>
        <w:jc w:val="both"/>
        <w:rPr>
          <w:rFonts w:ascii="Verdana" w:hAnsi="Verdana"/>
          <w:smallCaps/>
          <w:color w:val="000000"/>
          <w:sz w:val="18"/>
          <w:szCs w:val="18"/>
        </w:rPr>
      </w:pPr>
    </w:p>
    <w:p w14:paraId="15A1845B" w14:textId="77777777" w:rsidR="006B30EE" w:rsidRPr="00A1679D" w:rsidRDefault="006B30EE" w:rsidP="00A1679D">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A.</w:t>
      </w:r>
      <w:r w:rsidRPr="00A1679D">
        <w:rPr>
          <w:rFonts w:ascii="Verdana" w:hAnsi="Verdana"/>
          <w:color w:val="000000"/>
          <w:sz w:val="18"/>
          <w:szCs w:val="18"/>
        </w:rPr>
        <w:tab/>
        <w:t>Coercive Practices are actions undertaken for the purpose of bid rigging or in connection with public procurement or government contracting or in furtherance of a Corrupt Practice or a Fraudulent Practice.</w:t>
      </w:r>
    </w:p>
    <w:p w14:paraId="705F56AC" w14:textId="77777777" w:rsidR="006B30EE" w:rsidRPr="00A1679D" w:rsidRDefault="006B30EE" w:rsidP="00A1679D">
      <w:pPr>
        <w:spacing w:line="276" w:lineRule="auto"/>
        <w:jc w:val="both"/>
        <w:rPr>
          <w:rFonts w:ascii="Verdana" w:hAnsi="Verdana"/>
          <w:color w:val="000000"/>
          <w:sz w:val="18"/>
          <w:szCs w:val="18"/>
        </w:rPr>
      </w:pPr>
    </w:p>
    <w:p w14:paraId="148CE67E" w14:textId="77777777" w:rsidR="000523E7" w:rsidRPr="00A1679D" w:rsidRDefault="006B30EE" w:rsidP="00A1679D">
      <w:pPr>
        <w:spacing w:line="276" w:lineRule="auto"/>
        <w:ind w:left="2160" w:hanging="720"/>
        <w:jc w:val="both"/>
        <w:rPr>
          <w:rFonts w:ascii="Verdana" w:hAnsi="Verdana"/>
          <w:color w:val="000000"/>
          <w:sz w:val="18"/>
          <w:szCs w:val="18"/>
        </w:rPr>
      </w:pPr>
      <w:r w:rsidRPr="00A1679D">
        <w:rPr>
          <w:rFonts w:ascii="Verdana" w:hAnsi="Verdana"/>
          <w:color w:val="000000"/>
          <w:sz w:val="18"/>
          <w:szCs w:val="18"/>
        </w:rPr>
        <w:t>B.</w:t>
      </w:r>
      <w:r w:rsidRPr="00A1679D">
        <w:rPr>
          <w:rFonts w:ascii="Verdana" w:hAnsi="Verdana"/>
          <w:color w:val="000000"/>
          <w:sz w:val="18"/>
          <w:szCs w:val="18"/>
        </w:rPr>
        <w:tab/>
        <w:t xml:space="preserve">Coercive Practices are threatened or actual illegal actions such as personal injury or abduction, damage to property, or injury to legally recognizable interests, in order to obtain </w:t>
      </w:r>
      <w:r w:rsidR="000523E7" w:rsidRPr="00A1679D">
        <w:rPr>
          <w:rFonts w:ascii="Verdana" w:hAnsi="Verdana"/>
          <w:color w:val="000000"/>
          <w:sz w:val="18"/>
          <w:szCs w:val="18"/>
        </w:rPr>
        <w:tab/>
      </w:r>
      <w:r w:rsidRPr="00A1679D">
        <w:rPr>
          <w:rFonts w:ascii="Verdana" w:hAnsi="Verdana"/>
          <w:color w:val="000000"/>
          <w:sz w:val="18"/>
          <w:szCs w:val="18"/>
        </w:rPr>
        <w:t>an undue advantage or to avoid an obligation. It is not intended to cover hard bargaining, the exercise of legal or contractual remedies or litigation.</w:t>
      </w:r>
    </w:p>
    <w:p w14:paraId="7C7339B9" w14:textId="77777777" w:rsidR="000523E7" w:rsidRPr="005E7FE3" w:rsidRDefault="000523E7" w:rsidP="00A1679D">
      <w:pPr>
        <w:spacing w:line="276" w:lineRule="auto"/>
        <w:jc w:val="both"/>
        <w:rPr>
          <w:rFonts w:ascii="Verdana" w:hAnsi="Verdana"/>
          <w:b/>
          <w:color w:val="000000"/>
          <w:sz w:val="18"/>
          <w:szCs w:val="18"/>
        </w:rPr>
      </w:pPr>
    </w:p>
    <w:p w14:paraId="6B7A791F" w14:textId="77777777" w:rsidR="006B30EE" w:rsidRPr="00A1679D" w:rsidRDefault="006B30EE" w:rsidP="00A1679D">
      <w:pPr>
        <w:spacing w:line="276" w:lineRule="auto"/>
        <w:ind w:firstLine="720"/>
        <w:jc w:val="both"/>
        <w:rPr>
          <w:rFonts w:ascii="Verdana" w:hAnsi="Verdana"/>
          <w:color w:val="000000"/>
          <w:sz w:val="18"/>
          <w:szCs w:val="18"/>
        </w:rPr>
      </w:pPr>
      <w:r w:rsidRPr="005E7FE3">
        <w:rPr>
          <w:rFonts w:ascii="Verdana" w:hAnsi="Verdana"/>
          <w:b/>
          <w:color w:val="000000"/>
          <w:sz w:val="18"/>
          <w:szCs w:val="18"/>
        </w:rPr>
        <w:t>4.</w:t>
      </w:r>
      <w:r w:rsidRPr="005E7FE3">
        <w:rPr>
          <w:rFonts w:ascii="Verdana" w:hAnsi="Verdana"/>
          <w:b/>
          <w:color w:val="000000"/>
          <w:sz w:val="18"/>
          <w:szCs w:val="18"/>
        </w:rPr>
        <w:tab/>
        <w:t>Collusive Practices</w:t>
      </w:r>
    </w:p>
    <w:p w14:paraId="54859179" w14:textId="77777777" w:rsidR="006B30EE" w:rsidRPr="00A1679D" w:rsidRDefault="006B30EE" w:rsidP="00A1679D">
      <w:pPr>
        <w:spacing w:line="276" w:lineRule="auto"/>
        <w:jc w:val="both"/>
        <w:rPr>
          <w:rFonts w:ascii="Verdana" w:hAnsi="Verdana"/>
          <w:color w:val="000000"/>
          <w:sz w:val="18"/>
          <w:szCs w:val="18"/>
        </w:rPr>
      </w:pPr>
    </w:p>
    <w:p w14:paraId="232AA880" w14:textId="77777777" w:rsidR="006B30EE" w:rsidRPr="00A1679D" w:rsidRDefault="006B30EE" w:rsidP="00A1679D">
      <w:pPr>
        <w:spacing w:line="276" w:lineRule="auto"/>
        <w:ind w:left="1440"/>
        <w:jc w:val="both"/>
        <w:rPr>
          <w:rFonts w:ascii="Verdana" w:hAnsi="Verdana"/>
          <w:color w:val="000000"/>
          <w:sz w:val="18"/>
          <w:szCs w:val="18"/>
        </w:rPr>
      </w:pPr>
      <w:r w:rsidRPr="00A1679D">
        <w:rPr>
          <w:rFonts w:ascii="Verdana" w:hAnsi="Verdana"/>
          <w:color w:val="000000"/>
          <w:sz w:val="18"/>
          <w:szCs w:val="18"/>
        </w:rPr>
        <w:t>A "Collusive Practice" is an arrangement between two or more parties designed to achieve an improper purpose, including to influence improperly the actions of another party.</w:t>
      </w:r>
    </w:p>
    <w:p w14:paraId="368EEC4D" w14:textId="77777777" w:rsidR="006B30EE" w:rsidRPr="00A1679D" w:rsidRDefault="006B30EE" w:rsidP="00A1679D">
      <w:pPr>
        <w:spacing w:line="276" w:lineRule="auto"/>
        <w:jc w:val="both"/>
        <w:rPr>
          <w:rFonts w:ascii="Verdana" w:hAnsi="Verdana"/>
          <w:smallCaps/>
          <w:color w:val="000000"/>
          <w:sz w:val="18"/>
          <w:szCs w:val="18"/>
        </w:rPr>
      </w:pPr>
    </w:p>
    <w:p w14:paraId="240C097C" w14:textId="77777777" w:rsidR="006B30EE" w:rsidRPr="005E7FE3" w:rsidRDefault="006B30EE" w:rsidP="00A1679D">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t>Interpretation</w:t>
      </w:r>
    </w:p>
    <w:p w14:paraId="7CD4A6C5" w14:textId="77777777" w:rsidR="006B30EE" w:rsidRPr="00A1679D" w:rsidRDefault="006B30EE" w:rsidP="00A1679D">
      <w:pPr>
        <w:spacing w:line="276" w:lineRule="auto"/>
        <w:jc w:val="both"/>
        <w:rPr>
          <w:rFonts w:ascii="Verdana" w:hAnsi="Verdana"/>
          <w:color w:val="000000"/>
          <w:sz w:val="18"/>
          <w:szCs w:val="18"/>
        </w:rPr>
      </w:pPr>
    </w:p>
    <w:p w14:paraId="050ED3C6" w14:textId="77777777" w:rsidR="006B30EE" w:rsidRPr="00A1679D" w:rsidRDefault="006B30EE" w:rsidP="00A1679D">
      <w:pPr>
        <w:spacing w:line="276" w:lineRule="auto"/>
        <w:ind w:left="1440"/>
        <w:jc w:val="both"/>
        <w:rPr>
          <w:rFonts w:ascii="Verdana" w:hAnsi="Verdana"/>
          <w:color w:val="000000"/>
          <w:sz w:val="18"/>
          <w:szCs w:val="18"/>
        </w:rPr>
      </w:pPr>
      <w:r w:rsidRPr="00A1679D">
        <w:rPr>
          <w:rFonts w:ascii="Verdana" w:hAnsi="Verdana"/>
          <w:color w:val="000000"/>
          <w:sz w:val="18"/>
          <w:szCs w:val="18"/>
        </w:rPr>
        <w:t>Collusive Practices are actions undertaken for the purpose of bid rigging or in connection with public procurement or government contracting or in furtherance of a Corrupt Practice or a Fraudulent Practice.</w:t>
      </w:r>
    </w:p>
    <w:p w14:paraId="24DEFE51" w14:textId="77777777" w:rsidR="006B30EE" w:rsidRPr="00A1679D" w:rsidRDefault="006B30EE" w:rsidP="00A1679D">
      <w:pPr>
        <w:spacing w:line="276" w:lineRule="auto"/>
        <w:jc w:val="both"/>
        <w:rPr>
          <w:rFonts w:ascii="Verdana" w:hAnsi="Verdana"/>
          <w:color w:val="000000"/>
          <w:sz w:val="18"/>
          <w:szCs w:val="18"/>
        </w:rPr>
      </w:pPr>
    </w:p>
    <w:p w14:paraId="19CF236C" w14:textId="77777777" w:rsidR="006B30EE" w:rsidRPr="00A1679D" w:rsidRDefault="006B30EE" w:rsidP="00A1679D">
      <w:pPr>
        <w:spacing w:line="276" w:lineRule="auto"/>
        <w:ind w:firstLine="720"/>
        <w:jc w:val="both"/>
        <w:rPr>
          <w:rFonts w:ascii="Verdana" w:hAnsi="Verdana"/>
          <w:smallCaps/>
          <w:color w:val="000000"/>
          <w:sz w:val="18"/>
          <w:szCs w:val="18"/>
        </w:rPr>
      </w:pPr>
      <w:r w:rsidRPr="00A1679D">
        <w:rPr>
          <w:rFonts w:ascii="Verdana" w:hAnsi="Verdana"/>
          <w:smallCaps/>
          <w:color w:val="000000"/>
          <w:sz w:val="18"/>
          <w:szCs w:val="18"/>
        </w:rPr>
        <w:t>5.</w:t>
      </w:r>
      <w:r w:rsidRPr="00A1679D">
        <w:rPr>
          <w:rFonts w:ascii="Verdana" w:hAnsi="Verdana"/>
          <w:smallCaps/>
          <w:color w:val="000000"/>
          <w:sz w:val="18"/>
          <w:szCs w:val="18"/>
        </w:rPr>
        <w:tab/>
      </w:r>
      <w:r w:rsidRPr="005E7FE3">
        <w:rPr>
          <w:rFonts w:ascii="Verdana" w:hAnsi="Verdana"/>
          <w:b/>
          <w:color w:val="000000"/>
          <w:sz w:val="18"/>
          <w:szCs w:val="18"/>
        </w:rPr>
        <w:t>Obstructive Practices</w:t>
      </w:r>
    </w:p>
    <w:p w14:paraId="3A8EB057" w14:textId="77777777" w:rsidR="006B30EE" w:rsidRPr="00A1679D" w:rsidRDefault="006B30EE" w:rsidP="00A1679D">
      <w:pPr>
        <w:spacing w:line="276" w:lineRule="auto"/>
        <w:jc w:val="both"/>
        <w:rPr>
          <w:rFonts w:ascii="Verdana" w:hAnsi="Verdana"/>
          <w:color w:val="000000"/>
          <w:sz w:val="18"/>
          <w:szCs w:val="18"/>
        </w:rPr>
      </w:pPr>
    </w:p>
    <w:p w14:paraId="0F0FC5BC" w14:textId="77777777" w:rsidR="006B30EE" w:rsidRPr="00A1679D" w:rsidRDefault="006B30EE" w:rsidP="00A1679D">
      <w:pPr>
        <w:spacing w:line="276" w:lineRule="auto"/>
        <w:ind w:left="1440"/>
        <w:jc w:val="both"/>
        <w:rPr>
          <w:rFonts w:ascii="Verdana" w:hAnsi="Verdana"/>
          <w:sz w:val="18"/>
          <w:szCs w:val="18"/>
        </w:rPr>
      </w:pPr>
      <w:r w:rsidRPr="00A1679D">
        <w:rPr>
          <w:rFonts w:ascii="Verdana" w:hAnsi="Verdana"/>
          <w:sz w:val="18"/>
          <w:szCs w:val="18"/>
        </w:rPr>
        <w:t xml:space="preserve">An "Obstructive Practice" is (i) deliberately destroying, falsifying, altering or concealing of evidence material to the investigation or making of false statements to investigators, in order to materially impede a World Bank Group investigation into allegations of a corrupt, fraudulent, coercive or collusive practice, and/or </w:t>
      </w:r>
      <w:r w:rsidRPr="00A1679D">
        <w:rPr>
          <w:rFonts w:ascii="Verdana" w:hAnsi="Verdana"/>
          <w:sz w:val="18"/>
          <w:szCs w:val="18"/>
        </w:rPr>
        <w:lastRenderedPageBreak/>
        <w:t>threatening, harassing or intimidating any party to prevent it from disclosing its knowledge of matters relevant to the investigation or from pursuing the investigation, or (ii) acts intended to materially impede the exercise of the World Bank’s access to contractually required information in connection with a World Bank Group investigation into allegations of a corrupt, fraudulent, coercive or collusive practice.</w:t>
      </w:r>
    </w:p>
    <w:p w14:paraId="6B2185C0" w14:textId="77777777" w:rsidR="006B30EE" w:rsidRPr="00A1679D" w:rsidRDefault="006B30EE" w:rsidP="00A1679D">
      <w:pPr>
        <w:spacing w:line="276" w:lineRule="auto"/>
        <w:jc w:val="both"/>
        <w:rPr>
          <w:rFonts w:ascii="Verdana" w:hAnsi="Verdana"/>
          <w:sz w:val="18"/>
          <w:szCs w:val="18"/>
        </w:rPr>
      </w:pPr>
    </w:p>
    <w:p w14:paraId="00150965" w14:textId="77777777" w:rsidR="006B30EE" w:rsidRPr="005E7FE3" w:rsidRDefault="006B30EE" w:rsidP="005E7FE3">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t>Interpretation</w:t>
      </w:r>
    </w:p>
    <w:p w14:paraId="421617DF" w14:textId="77777777" w:rsidR="006B30EE" w:rsidRPr="00A1679D" w:rsidRDefault="006B30EE" w:rsidP="00A1679D">
      <w:pPr>
        <w:spacing w:line="276" w:lineRule="auto"/>
        <w:jc w:val="both"/>
        <w:rPr>
          <w:rFonts w:ascii="Verdana" w:hAnsi="Verdana"/>
          <w:color w:val="000000"/>
          <w:sz w:val="18"/>
          <w:szCs w:val="18"/>
        </w:rPr>
      </w:pPr>
    </w:p>
    <w:p w14:paraId="649E97FC" w14:textId="77777777" w:rsidR="006B30EE" w:rsidRPr="00A1679D" w:rsidRDefault="006B30EE" w:rsidP="005E7FE3">
      <w:pPr>
        <w:spacing w:line="276" w:lineRule="auto"/>
        <w:ind w:left="1440"/>
        <w:jc w:val="both"/>
        <w:rPr>
          <w:rFonts w:ascii="Verdana" w:hAnsi="Verdana"/>
          <w:color w:val="000000"/>
          <w:sz w:val="18"/>
          <w:szCs w:val="18"/>
        </w:rPr>
      </w:pPr>
      <w:r w:rsidRPr="00A1679D">
        <w:rPr>
          <w:rFonts w:ascii="Verdana" w:hAnsi="Verdana"/>
          <w:color w:val="000000"/>
          <w:sz w:val="18"/>
          <w:szCs w:val="18"/>
        </w:rPr>
        <w:t xml:space="preserve">Any action legally or otherwise properly taken by a party to maintain or preserve its regulatory, legal or constitutional rights such as the attorney-client privilege, regardless of whether such action had the effect of impeding an investigation, does not constitute an Obstructive Practice. </w:t>
      </w:r>
    </w:p>
    <w:p w14:paraId="33397B16" w14:textId="77777777" w:rsidR="006B30EE" w:rsidRPr="00A1679D" w:rsidRDefault="006B30EE" w:rsidP="00A1679D">
      <w:pPr>
        <w:spacing w:line="276" w:lineRule="auto"/>
        <w:jc w:val="both"/>
        <w:rPr>
          <w:rFonts w:ascii="Verdana" w:hAnsi="Verdana"/>
          <w:color w:val="000000"/>
          <w:sz w:val="18"/>
          <w:szCs w:val="18"/>
        </w:rPr>
      </w:pPr>
    </w:p>
    <w:p w14:paraId="3F33BAFB" w14:textId="77777777" w:rsidR="006B30EE" w:rsidRPr="005E7FE3" w:rsidRDefault="006B30EE" w:rsidP="005E7FE3">
      <w:pPr>
        <w:spacing w:line="276" w:lineRule="auto"/>
        <w:ind w:left="720" w:firstLine="720"/>
        <w:jc w:val="both"/>
        <w:rPr>
          <w:rFonts w:ascii="Verdana" w:hAnsi="Verdana"/>
          <w:b/>
          <w:color w:val="000000"/>
          <w:sz w:val="18"/>
          <w:szCs w:val="18"/>
        </w:rPr>
      </w:pPr>
      <w:r w:rsidRPr="005E7FE3">
        <w:rPr>
          <w:rFonts w:ascii="Verdana" w:hAnsi="Verdana"/>
          <w:b/>
          <w:color w:val="000000"/>
          <w:sz w:val="18"/>
          <w:szCs w:val="18"/>
        </w:rPr>
        <w:t>General Interpretation</w:t>
      </w:r>
    </w:p>
    <w:p w14:paraId="3E990DAB" w14:textId="77777777" w:rsidR="006B30EE" w:rsidRPr="00A1679D" w:rsidRDefault="006B30EE" w:rsidP="00A1679D">
      <w:pPr>
        <w:spacing w:line="276" w:lineRule="auto"/>
        <w:jc w:val="both"/>
        <w:rPr>
          <w:rFonts w:ascii="Verdana" w:hAnsi="Verdana"/>
          <w:color w:val="000000"/>
          <w:sz w:val="18"/>
          <w:szCs w:val="18"/>
        </w:rPr>
      </w:pPr>
    </w:p>
    <w:p w14:paraId="10AE34D6" w14:textId="77777777" w:rsidR="00ED07BB" w:rsidRPr="00A1679D" w:rsidRDefault="006B30EE" w:rsidP="005E7FE3">
      <w:pPr>
        <w:spacing w:line="276" w:lineRule="auto"/>
        <w:ind w:left="1440"/>
        <w:jc w:val="both"/>
        <w:rPr>
          <w:rFonts w:ascii="Verdana" w:hAnsi="Verdana"/>
          <w:color w:val="000000"/>
          <w:sz w:val="18"/>
          <w:szCs w:val="18"/>
        </w:rPr>
      </w:pPr>
      <w:r w:rsidRPr="00A1679D">
        <w:rPr>
          <w:rFonts w:ascii="Verdana" w:hAnsi="Verdana"/>
          <w:color w:val="000000"/>
          <w:sz w:val="18"/>
          <w:szCs w:val="18"/>
        </w:rPr>
        <w:t>A person should not be liable for actions taken by unrelated third parties unless the first party participated in the prohibited act in question.</w:t>
      </w:r>
    </w:p>
    <w:p w14:paraId="062DB5CF" w14:textId="77777777" w:rsidR="00ED07BB" w:rsidRPr="00A1679D" w:rsidRDefault="00ED07BB" w:rsidP="00A1679D">
      <w:pPr>
        <w:spacing w:line="276" w:lineRule="auto"/>
        <w:jc w:val="both"/>
        <w:rPr>
          <w:rFonts w:ascii="Verdana" w:hAnsi="Verdana"/>
          <w:color w:val="000000"/>
          <w:sz w:val="18"/>
          <w:szCs w:val="18"/>
        </w:rPr>
      </w:pPr>
    </w:p>
    <w:p w14:paraId="22A4854A" w14:textId="77777777" w:rsidR="00F96855" w:rsidRDefault="00F96855" w:rsidP="00A1679D">
      <w:pPr>
        <w:spacing w:line="276" w:lineRule="auto"/>
        <w:jc w:val="both"/>
        <w:rPr>
          <w:rFonts w:ascii="Verdana" w:hAnsi="Verdana"/>
          <w:color w:val="000000"/>
          <w:sz w:val="18"/>
          <w:szCs w:val="18"/>
        </w:rPr>
      </w:pPr>
    </w:p>
    <w:p w14:paraId="1C9A3F7A" w14:textId="77777777" w:rsidR="00F96855" w:rsidRDefault="00F96855">
      <w:pPr>
        <w:spacing w:after="200" w:line="276" w:lineRule="auto"/>
        <w:rPr>
          <w:rFonts w:ascii="Verdana" w:hAnsi="Verdana"/>
          <w:color w:val="000000"/>
          <w:sz w:val="18"/>
          <w:szCs w:val="18"/>
        </w:rPr>
      </w:pPr>
      <w:r>
        <w:rPr>
          <w:rFonts w:ascii="Verdana" w:hAnsi="Verdana"/>
          <w:color w:val="000000"/>
          <w:sz w:val="18"/>
          <w:szCs w:val="18"/>
        </w:rPr>
        <w:br w:type="page"/>
      </w:r>
    </w:p>
    <w:p w14:paraId="6481EBC2" w14:textId="77777777" w:rsidR="00F96855" w:rsidRPr="005E7FE3" w:rsidRDefault="00894F74" w:rsidP="005E7FE3">
      <w:pPr>
        <w:spacing w:line="276" w:lineRule="auto"/>
        <w:jc w:val="center"/>
        <w:rPr>
          <w:rFonts w:ascii="Verdana" w:hAnsi="Verdana"/>
          <w:b/>
          <w:color w:val="000000"/>
          <w:sz w:val="18"/>
          <w:szCs w:val="18"/>
        </w:rPr>
      </w:pPr>
      <w:r>
        <w:rPr>
          <w:rFonts w:ascii="Verdana" w:hAnsi="Verdana"/>
          <w:b/>
          <w:color w:val="000000"/>
          <w:sz w:val="18"/>
          <w:szCs w:val="18"/>
        </w:rPr>
        <w:lastRenderedPageBreak/>
        <w:t>SCHEDULE 2</w:t>
      </w:r>
    </w:p>
    <w:p w14:paraId="673E5368" w14:textId="77777777" w:rsidR="00F96855" w:rsidRDefault="00F96855" w:rsidP="005E7FE3">
      <w:pPr>
        <w:spacing w:line="276" w:lineRule="auto"/>
        <w:jc w:val="center"/>
        <w:rPr>
          <w:rFonts w:ascii="Verdana" w:hAnsi="Verdana"/>
          <w:color w:val="000000"/>
          <w:sz w:val="18"/>
          <w:szCs w:val="18"/>
        </w:rPr>
      </w:pPr>
    </w:p>
    <w:p w14:paraId="5D12A621" w14:textId="77777777" w:rsidR="006B30EE" w:rsidRDefault="006B30EE" w:rsidP="005E7FE3">
      <w:pPr>
        <w:spacing w:line="276" w:lineRule="auto"/>
        <w:jc w:val="center"/>
        <w:rPr>
          <w:rFonts w:ascii="Verdana" w:hAnsi="Verdana"/>
          <w:b/>
          <w:color w:val="000000"/>
          <w:sz w:val="18"/>
          <w:szCs w:val="18"/>
        </w:rPr>
      </w:pPr>
      <w:r w:rsidRPr="00A1679D">
        <w:rPr>
          <w:rFonts w:ascii="Verdana" w:hAnsi="Verdana"/>
          <w:b/>
          <w:color w:val="000000"/>
          <w:sz w:val="18"/>
          <w:szCs w:val="18"/>
        </w:rPr>
        <w:t xml:space="preserve">ENVIRONMENTAL AND SOCIAL </w:t>
      </w:r>
      <w:r w:rsidR="00477214">
        <w:rPr>
          <w:rFonts w:ascii="Verdana" w:hAnsi="Verdana"/>
          <w:b/>
          <w:color w:val="000000"/>
          <w:sz w:val="18"/>
          <w:szCs w:val="18"/>
        </w:rPr>
        <w:t xml:space="preserve">LAWS </w:t>
      </w:r>
      <w:r w:rsidRPr="00A1679D">
        <w:rPr>
          <w:rFonts w:ascii="Verdana" w:hAnsi="Verdana"/>
          <w:b/>
          <w:color w:val="000000"/>
          <w:sz w:val="18"/>
          <w:szCs w:val="18"/>
        </w:rPr>
        <w:t>COMPLIANCE</w:t>
      </w:r>
    </w:p>
    <w:p w14:paraId="2F7C28AA" w14:textId="77777777" w:rsidR="00F37860" w:rsidRDefault="00F37860" w:rsidP="005E7FE3">
      <w:pPr>
        <w:spacing w:line="276" w:lineRule="auto"/>
        <w:jc w:val="center"/>
        <w:rPr>
          <w:rFonts w:ascii="Verdana" w:hAnsi="Verdana"/>
          <w:b/>
          <w:color w:val="000000"/>
          <w:sz w:val="18"/>
          <w:szCs w:val="18"/>
        </w:rPr>
      </w:pPr>
    </w:p>
    <w:p w14:paraId="4930D215" w14:textId="77777777" w:rsidR="00AD5B22" w:rsidRDefault="00B21548" w:rsidP="005E7FE3">
      <w:pPr>
        <w:spacing w:line="276" w:lineRule="auto"/>
        <w:ind w:left="1440" w:hanging="720"/>
        <w:jc w:val="both"/>
        <w:rPr>
          <w:rFonts w:ascii="Verdana" w:hAnsi="Verdana"/>
          <w:sz w:val="18"/>
          <w:szCs w:val="18"/>
        </w:rPr>
      </w:pPr>
      <w:r>
        <w:rPr>
          <w:rFonts w:ascii="Verdana" w:hAnsi="Verdana"/>
          <w:sz w:val="18"/>
          <w:szCs w:val="18"/>
        </w:rPr>
        <w:t>1.</w:t>
      </w:r>
      <w:r>
        <w:rPr>
          <w:rFonts w:ascii="Verdana" w:hAnsi="Verdana"/>
          <w:sz w:val="18"/>
          <w:szCs w:val="18"/>
        </w:rPr>
        <w:tab/>
      </w:r>
      <w:r w:rsidR="00AD5B22" w:rsidRPr="005E7FE3">
        <w:rPr>
          <w:rFonts w:ascii="Verdana" w:hAnsi="Verdana"/>
          <w:b/>
          <w:sz w:val="18"/>
          <w:szCs w:val="18"/>
        </w:rPr>
        <w:t>Environmental and Social Laws</w:t>
      </w:r>
    </w:p>
    <w:p w14:paraId="70F83EAD" w14:textId="77777777" w:rsidR="00AD5B22" w:rsidRDefault="00AD5B22" w:rsidP="005E7FE3">
      <w:pPr>
        <w:spacing w:line="276" w:lineRule="auto"/>
        <w:ind w:left="1440" w:hanging="720"/>
        <w:jc w:val="both"/>
        <w:rPr>
          <w:rFonts w:ascii="Verdana" w:hAnsi="Verdana"/>
          <w:sz w:val="18"/>
          <w:szCs w:val="18"/>
        </w:rPr>
      </w:pPr>
    </w:p>
    <w:p w14:paraId="7E8964E3" w14:textId="77777777" w:rsidR="00F37860" w:rsidRPr="007C22F4" w:rsidRDefault="00F37860" w:rsidP="005E7FE3">
      <w:pPr>
        <w:spacing w:line="276" w:lineRule="auto"/>
        <w:ind w:left="1440"/>
        <w:jc w:val="both"/>
        <w:rPr>
          <w:rFonts w:ascii="Verdana" w:hAnsi="Verdana"/>
          <w:sz w:val="18"/>
          <w:szCs w:val="18"/>
        </w:rPr>
      </w:pPr>
      <w:r w:rsidRPr="005E7FE3">
        <w:rPr>
          <w:rFonts w:ascii="Verdana" w:hAnsi="Verdana"/>
          <w:sz w:val="18"/>
          <w:szCs w:val="18"/>
        </w:rPr>
        <w:t>Environmental and Social Laws</w:t>
      </w:r>
      <w:r w:rsidR="009E3AAD">
        <w:rPr>
          <w:rFonts w:ascii="Verdana" w:hAnsi="Verdana"/>
          <w:sz w:val="18"/>
          <w:szCs w:val="18"/>
        </w:rPr>
        <w:t xml:space="preserve"> </w:t>
      </w:r>
      <w:r w:rsidRPr="007C22F4">
        <w:rPr>
          <w:rFonts w:ascii="Verdana" w:hAnsi="Verdana"/>
          <w:sz w:val="18"/>
          <w:szCs w:val="18"/>
        </w:rPr>
        <w:t xml:space="preserve">means any laws and regulations in effect in India or in the state where an </w:t>
      </w:r>
      <w:r w:rsidR="00C155C6">
        <w:rPr>
          <w:rFonts w:ascii="Verdana" w:hAnsi="Verdana"/>
          <w:sz w:val="18"/>
          <w:szCs w:val="18"/>
        </w:rPr>
        <w:t>energy efficiency p</w:t>
      </w:r>
      <w:r w:rsidRPr="007C22F4">
        <w:rPr>
          <w:rFonts w:ascii="Verdana" w:hAnsi="Verdana"/>
          <w:sz w:val="18"/>
          <w:szCs w:val="18"/>
        </w:rPr>
        <w:t xml:space="preserve">roject is being undertaken, relating to the environment, occupational and community health or safety, ERMF guidelines or laws and regulations relating to usage of land/premises, including, as they relate to the foregoing: (i) the Constitution of India; (ii) the laws of India (and all of their implementation regulations, where applicable); and (iii) all other international conventions and treaties to which India is a party and which have been ratified by India and are in full force and effect, to the extent such laws and regulations are applicable to the </w:t>
      </w:r>
      <w:r w:rsidR="00C155C6">
        <w:rPr>
          <w:rFonts w:ascii="Verdana" w:hAnsi="Verdana"/>
          <w:sz w:val="18"/>
          <w:szCs w:val="18"/>
        </w:rPr>
        <w:t xml:space="preserve">Lender </w:t>
      </w:r>
      <w:r w:rsidRPr="007C22F4">
        <w:rPr>
          <w:rFonts w:ascii="Verdana" w:hAnsi="Verdana"/>
          <w:sz w:val="18"/>
          <w:szCs w:val="18"/>
        </w:rPr>
        <w:t xml:space="preserve">or any </w:t>
      </w:r>
      <w:r w:rsidR="00C155C6">
        <w:rPr>
          <w:rFonts w:ascii="Verdana" w:hAnsi="Verdana"/>
          <w:sz w:val="18"/>
          <w:szCs w:val="18"/>
        </w:rPr>
        <w:t xml:space="preserve">energy efficiency project </w:t>
      </w:r>
      <w:r w:rsidRPr="007C22F4">
        <w:rPr>
          <w:rFonts w:ascii="Verdana" w:hAnsi="Verdana"/>
          <w:sz w:val="18"/>
          <w:szCs w:val="18"/>
        </w:rPr>
        <w:t xml:space="preserve">financed by the </w:t>
      </w:r>
      <w:r w:rsidR="00C155C6">
        <w:rPr>
          <w:rFonts w:ascii="Verdana" w:hAnsi="Verdana"/>
          <w:sz w:val="18"/>
          <w:szCs w:val="18"/>
        </w:rPr>
        <w:t>Lender</w:t>
      </w:r>
      <w:r w:rsidR="00B21548">
        <w:rPr>
          <w:rFonts w:ascii="Verdana" w:hAnsi="Verdana"/>
          <w:sz w:val="18"/>
          <w:szCs w:val="18"/>
        </w:rPr>
        <w:t>.</w:t>
      </w:r>
    </w:p>
    <w:p w14:paraId="77F043FC" w14:textId="77777777" w:rsidR="00F37860" w:rsidRPr="00A1679D" w:rsidRDefault="00F37860" w:rsidP="005E7FE3">
      <w:pPr>
        <w:spacing w:line="276" w:lineRule="auto"/>
        <w:jc w:val="center"/>
        <w:rPr>
          <w:rFonts w:ascii="Verdana" w:hAnsi="Verdana"/>
          <w:color w:val="000000"/>
          <w:sz w:val="18"/>
          <w:szCs w:val="18"/>
        </w:rPr>
      </w:pPr>
    </w:p>
    <w:p w14:paraId="576D0D90" w14:textId="77777777" w:rsidR="006B30EE" w:rsidRPr="00A1679D" w:rsidRDefault="006B30EE" w:rsidP="00A1679D">
      <w:pPr>
        <w:spacing w:line="276" w:lineRule="auto"/>
        <w:ind w:left="720"/>
        <w:jc w:val="both"/>
        <w:rPr>
          <w:rFonts w:ascii="Verdana" w:hAnsi="Verdana"/>
          <w:b/>
          <w:color w:val="000000"/>
          <w:sz w:val="18"/>
          <w:szCs w:val="18"/>
        </w:rPr>
      </w:pPr>
    </w:p>
    <w:p w14:paraId="0DAE2043" w14:textId="77777777" w:rsidR="00B21548" w:rsidRDefault="00B21548" w:rsidP="00A1679D">
      <w:pPr>
        <w:spacing w:line="276" w:lineRule="auto"/>
        <w:ind w:left="144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Pr="005E7FE3">
        <w:rPr>
          <w:rFonts w:ascii="Verdana" w:hAnsi="Verdana"/>
          <w:b/>
          <w:color w:val="000000"/>
          <w:sz w:val="18"/>
          <w:szCs w:val="18"/>
        </w:rPr>
        <w:t>ERMF Guidelines</w:t>
      </w:r>
    </w:p>
    <w:p w14:paraId="6C1860BC" w14:textId="77777777" w:rsidR="00B21548" w:rsidRDefault="00B21548" w:rsidP="00A1679D">
      <w:pPr>
        <w:spacing w:line="276" w:lineRule="auto"/>
        <w:ind w:left="1440" w:hanging="720"/>
        <w:jc w:val="both"/>
        <w:rPr>
          <w:rFonts w:ascii="Verdana" w:hAnsi="Verdana"/>
          <w:color w:val="000000"/>
          <w:sz w:val="18"/>
          <w:szCs w:val="18"/>
        </w:rPr>
      </w:pPr>
    </w:p>
    <w:p w14:paraId="7E44078D" w14:textId="77777777" w:rsidR="000960D7" w:rsidRPr="007C22F4" w:rsidRDefault="00B21548" w:rsidP="005E7FE3">
      <w:pPr>
        <w:spacing w:line="276" w:lineRule="auto"/>
        <w:ind w:left="1440"/>
        <w:jc w:val="both"/>
        <w:rPr>
          <w:rFonts w:ascii="Verdana" w:hAnsi="Verdana"/>
          <w:sz w:val="18"/>
          <w:szCs w:val="18"/>
        </w:rPr>
      </w:pPr>
      <w:r>
        <w:rPr>
          <w:rFonts w:ascii="Verdana" w:hAnsi="Verdana"/>
          <w:color w:val="000000"/>
          <w:sz w:val="18"/>
          <w:szCs w:val="18"/>
        </w:rPr>
        <w:t>Energy efficiency p</w:t>
      </w:r>
      <w:r w:rsidR="006B30EE" w:rsidRPr="00A1679D">
        <w:rPr>
          <w:rFonts w:ascii="Verdana" w:hAnsi="Verdana"/>
          <w:color w:val="000000"/>
          <w:sz w:val="18"/>
          <w:szCs w:val="18"/>
        </w:rPr>
        <w:t>roject is to be carried out in accordance with the environmental and social standards,</w:t>
      </w:r>
      <w:r w:rsidR="009E3AAD">
        <w:rPr>
          <w:rFonts w:ascii="Verdana" w:hAnsi="Verdana"/>
          <w:color w:val="000000"/>
          <w:sz w:val="18"/>
          <w:szCs w:val="18"/>
        </w:rPr>
        <w:t xml:space="preserve"> </w:t>
      </w:r>
      <w:r w:rsidR="006B30EE" w:rsidRPr="00A1679D">
        <w:rPr>
          <w:rFonts w:ascii="Verdana" w:hAnsi="Verdana"/>
          <w:color w:val="000000"/>
          <w:sz w:val="18"/>
          <w:szCs w:val="18"/>
        </w:rPr>
        <w:t>mitigation arrangements, and other requirements under the Environmental Risk Management Framework ("</w:t>
      </w:r>
      <w:r w:rsidR="006B30EE" w:rsidRPr="00A1679D">
        <w:rPr>
          <w:rFonts w:ascii="Verdana" w:hAnsi="Verdana"/>
          <w:b/>
          <w:color w:val="000000"/>
          <w:sz w:val="18"/>
          <w:szCs w:val="18"/>
        </w:rPr>
        <w:t>ERMF</w:t>
      </w:r>
      <w:r w:rsidR="006B30EE" w:rsidRPr="00A1679D">
        <w:rPr>
          <w:rFonts w:ascii="Verdana" w:hAnsi="Verdana"/>
          <w:color w:val="000000"/>
          <w:sz w:val="18"/>
          <w:szCs w:val="18"/>
        </w:rPr>
        <w:t>")</w:t>
      </w:r>
      <w:r w:rsidR="00396255">
        <w:rPr>
          <w:rFonts w:ascii="Verdana" w:hAnsi="Verdana"/>
          <w:color w:val="000000"/>
          <w:sz w:val="18"/>
          <w:szCs w:val="18"/>
        </w:rPr>
        <w:t xml:space="preserve"> i.e. </w:t>
      </w:r>
      <w:r w:rsidR="000960D7" w:rsidRPr="007C22F4">
        <w:rPr>
          <w:rFonts w:ascii="Verdana" w:hAnsi="Verdana"/>
          <w:sz w:val="18"/>
          <w:szCs w:val="18"/>
        </w:rPr>
        <w:t xml:space="preserve">the roles and responsibilities of all stakeholders under the </w:t>
      </w:r>
      <w:r w:rsidR="00396255">
        <w:rPr>
          <w:rFonts w:ascii="Verdana" w:hAnsi="Verdana"/>
          <w:sz w:val="18"/>
          <w:szCs w:val="18"/>
        </w:rPr>
        <w:t>energy efficiency p</w:t>
      </w:r>
      <w:r w:rsidR="000960D7" w:rsidRPr="007C22F4">
        <w:rPr>
          <w:rFonts w:ascii="Verdana" w:hAnsi="Verdana"/>
          <w:sz w:val="18"/>
          <w:szCs w:val="18"/>
        </w:rPr>
        <w:t xml:space="preserve">roject relating to environmental regulatory compliance, environmental legacy issues, negative environmental impacts from technology upgrades, environmental safeguard and due diligence requirements for </w:t>
      </w:r>
      <w:r w:rsidR="00396255">
        <w:rPr>
          <w:rFonts w:ascii="Verdana" w:hAnsi="Verdana"/>
          <w:sz w:val="18"/>
          <w:szCs w:val="18"/>
        </w:rPr>
        <w:t>sub-p</w:t>
      </w:r>
      <w:r w:rsidR="000960D7" w:rsidRPr="007C22F4">
        <w:rPr>
          <w:rFonts w:ascii="Verdana" w:hAnsi="Verdana"/>
          <w:sz w:val="18"/>
          <w:szCs w:val="18"/>
        </w:rPr>
        <w:t>rojects, third-party appraisal checks;</w:t>
      </w:r>
    </w:p>
    <w:p w14:paraId="12E2A4C9" w14:textId="77777777" w:rsidR="002C6D8C" w:rsidRPr="00A1679D" w:rsidRDefault="002C6D8C" w:rsidP="005E7FE3">
      <w:pPr>
        <w:spacing w:line="276" w:lineRule="auto"/>
        <w:ind w:left="1440"/>
        <w:jc w:val="both"/>
        <w:rPr>
          <w:rFonts w:ascii="Verdana" w:hAnsi="Verdana"/>
          <w:sz w:val="18"/>
          <w:szCs w:val="18"/>
        </w:rPr>
      </w:pPr>
    </w:p>
    <w:sectPr w:rsidR="002C6D8C" w:rsidRPr="00A1679D" w:rsidSect="00313C8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ACD1" w14:textId="77777777" w:rsidR="008702C1" w:rsidRDefault="008702C1" w:rsidP="00B00CB2">
      <w:r>
        <w:separator/>
      </w:r>
    </w:p>
  </w:endnote>
  <w:endnote w:type="continuationSeparator" w:id="0">
    <w:p w14:paraId="5850D791" w14:textId="77777777" w:rsidR="008702C1" w:rsidRDefault="008702C1" w:rsidP="00B0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1172"/>
      <w:docPartObj>
        <w:docPartGallery w:val="Page Numbers (Bottom of Page)"/>
        <w:docPartUnique/>
      </w:docPartObj>
    </w:sdtPr>
    <w:sdtEndPr>
      <w:rPr>
        <w:rFonts w:ascii="Verdana" w:hAnsi="Verdana"/>
        <w:sz w:val="17"/>
        <w:szCs w:val="17"/>
      </w:rPr>
    </w:sdtEndPr>
    <w:sdtContent>
      <w:sdt>
        <w:sdtPr>
          <w:rPr>
            <w:rFonts w:asciiTheme="minorHAnsi" w:hAnsiTheme="minorHAnsi"/>
            <w:sz w:val="22"/>
            <w:szCs w:val="22"/>
          </w:rPr>
          <w:id w:val="565050523"/>
          <w:docPartObj>
            <w:docPartGallery w:val="Page Numbers (Top of Page)"/>
            <w:docPartUnique/>
          </w:docPartObj>
        </w:sdtPr>
        <w:sdtEndPr>
          <w:rPr>
            <w:rFonts w:ascii="Verdana" w:hAnsi="Verdana"/>
            <w:sz w:val="17"/>
            <w:szCs w:val="17"/>
          </w:rPr>
        </w:sdtEndPr>
        <w:sdtContent>
          <w:p w14:paraId="4B65AB34" w14:textId="77777777" w:rsidR="00B00CB2" w:rsidRPr="00A1679D" w:rsidRDefault="00B00CB2">
            <w:pPr>
              <w:pStyle w:val="Footer"/>
              <w:jc w:val="right"/>
              <w:rPr>
                <w:rFonts w:ascii="Verdana" w:hAnsi="Verdana"/>
                <w:sz w:val="17"/>
                <w:szCs w:val="17"/>
              </w:rPr>
            </w:pPr>
            <w:r w:rsidRPr="00A1679D">
              <w:rPr>
                <w:rFonts w:ascii="Verdana" w:hAnsi="Verdana"/>
                <w:sz w:val="17"/>
                <w:szCs w:val="17"/>
              </w:rPr>
              <w:t xml:space="preserve">Page </w:t>
            </w:r>
            <w:r w:rsidR="0081092D" w:rsidRPr="00A1679D">
              <w:rPr>
                <w:rFonts w:ascii="Verdana" w:hAnsi="Verdana"/>
                <w:b/>
                <w:sz w:val="17"/>
                <w:szCs w:val="17"/>
              </w:rPr>
              <w:fldChar w:fldCharType="begin"/>
            </w:r>
            <w:r w:rsidRPr="00A1679D">
              <w:rPr>
                <w:rFonts w:ascii="Verdana" w:hAnsi="Verdana"/>
                <w:b/>
                <w:sz w:val="17"/>
                <w:szCs w:val="17"/>
              </w:rPr>
              <w:instrText xml:space="preserve"> PAGE </w:instrText>
            </w:r>
            <w:r w:rsidR="0081092D" w:rsidRPr="00A1679D">
              <w:rPr>
                <w:rFonts w:ascii="Verdana" w:hAnsi="Verdana"/>
                <w:b/>
                <w:sz w:val="17"/>
                <w:szCs w:val="17"/>
              </w:rPr>
              <w:fldChar w:fldCharType="separate"/>
            </w:r>
            <w:r w:rsidR="00C87045">
              <w:rPr>
                <w:rFonts w:ascii="Verdana" w:hAnsi="Verdana"/>
                <w:b/>
                <w:noProof/>
                <w:sz w:val="17"/>
                <w:szCs w:val="17"/>
              </w:rPr>
              <w:t>1</w:t>
            </w:r>
            <w:r w:rsidR="0081092D" w:rsidRPr="00A1679D">
              <w:rPr>
                <w:rFonts w:ascii="Verdana" w:hAnsi="Verdana"/>
                <w:b/>
                <w:sz w:val="17"/>
                <w:szCs w:val="17"/>
              </w:rPr>
              <w:fldChar w:fldCharType="end"/>
            </w:r>
            <w:r w:rsidRPr="00A1679D">
              <w:rPr>
                <w:rFonts w:ascii="Verdana" w:hAnsi="Verdana"/>
                <w:sz w:val="17"/>
                <w:szCs w:val="17"/>
              </w:rPr>
              <w:t xml:space="preserve"> of </w:t>
            </w:r>
            <w:r w:rsidR="0081092D" w:rsidRPr="00A1679D">
              <w:rPr>
                <w:rFonts w:ascii="Verdana" w:hAnsi="Verdana"/>
                <w:b/>
                <w:sz w:val="17"/>
                <w:szCs w:val="17"/>
              </w:rPr>
              <w:fldChar w:fldCharType="begin"/>
            </w:r>
            <w:r w:rsidRPr="00A1679D">
              <w:rPr>
                <w:rFonts w:ascii="Verdana" w:hAnsi="Verdana"/>
                <w:b/>
                <w:sz w:val="17"/>
                <w:szCs w:val="17"/>
              </w:rPr>
              <w:instrText xml:space="preserve"> NUMPAGES  </w:instrText>
            </w:r>
            <w:r w:rsidR="0081092D" w:rsidRPr="00A1679D">
              <w:rPr>
                <w:rFonts w:ascii="Verdana" w:hAnsi="Verdana"/>
                <w:b/>
                <w:sz w:val="17"/>
                <w:szCs w:val="17"/>
              </w:rPr>
              <w:fldChar w:fldCharType="separate"/>
            </w:r>
            <w:r w:rsidR="00C87045">
              <w:rPr>
                <w:rFonts w:ascii="Verdana" w:hAnsi="Verdana"/>
                <w:b/>
                <w:noProof/>
                <w:sz w:val="17"/>
                <w:szCs w:val="17"/>
              </w:rPr>
              <w:t>6</w:t>
            </w:r>
            <w:r w:rsidR="0081092D" w:rsidRPr="00A1679D">
              <w:rPr>
                <w:rFonts w:ascii="Verdana" w:hAnsi="Verdana"/>
                <w:b/>
                <w:sz w:val="17"/>
                <w:szCs w:val="17"/>
              </w:rPr>
              <w:fldChar w:fldCharType="end"/>
            </w:r>
          </w:p>
        </w:sdtContent>
      </w:sdt>
    </w:sdtContent>
  </w:sdt>
  <w:p w14:paraId="1665D065" w14:textId="77777777" w:rsidR="00B00CB2" w:rsidRPr="00A1679D" w:rsidRDefault="00B00CB2" w:rsidP="00A1679D">
    <w:pPr>
      <w:pStyle w:val="Footer"/>
      <w:jc w:val="right"/>
      <w:rPr>
        <w:rFonts w:ascii="Verdana" w:hAnsi="Verdana"/>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F240" w14:textId="77777777" w:rsidR="008702C1" w:rsidRDefault="008702C1" w:rsidP="00B00CB2">
      <w:r>
        <w:separator/>
      </w:r>
    </w:p>
  </w:footnote>
  <w:footnote w:type="continuationSeparator" w:id="0">
    <w:p w14:paraId="7F99321A" w14:textId="77777777" w:rsidR="008702C1" w:rsidRDefault="008702C1" w:rsidP="00B0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C235E"/>
    <w:multiLevelType w:val="hybridMultilevel"/>
    <w:tmpl w:val="E98679F4"/>
    <w:lvl w:ilvl="0" w:tplc="6AC0CFB2">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251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732"/>
    <w:rsid w:val="000059DD"/>
    <w:rsid w:val="000523E7"/>
    <w:rsid w:val="00083AF9"/>
    <w:rsid w:val="000843B7"/>
    <w:rsid w:val="00084A2C"/>
    <w:rsid w:val="00094D40"/>
    <w:rsid w:val="000960D7"/>
    <w:rsid w:val="000D58D1"/>
    <w:rsid w:val="000E5847"/>
    <w:rsid w:val="000F55B4"/>
    <w:rsid w:val="0011279E"/>
    <w:rsid w:val="00146830"/>
    <w:rsid w:val="00150384"/>
    <w:rsid w:val="00151E3B"/>
    <w:rsid w:val="001546F2"/>
    <w:rsid w:val="001713EB"/>
    <w:rsid w:val="00173B50"/>
    <w:rsid w:val="00187A9D"/>
    <w:rsid w:val="001A5D1F"/>
    <w:rsid w:val="00206ACD"/>
    <w:rsid w:val="00217BCD"/>
    <w:rsid w:val="0026339E"/>
    <w:rsid w:val="0026773A"/>
    <w:rsid w:val="002719FA"/>
    <w:rsid w:val="002755AF"/>
    <w:rsid w:val="002C6D8C"/>
    <w:rsid w:val="002E111E"/>
    <w:rsid w:val="00313C8D"/>
    <w:rsid w:val="00313CED"/>
    <w:rsid w:val="0037224C"/>
    <w:rsid w:val="00396255"/>
    <w:rsid w:val="003C0277"/>
    <w:rsid w:val="003C6BB5"/>
    <w:rsid w:val="00407C77"/>
    <w:rsid w:val="00415F61"/>
    <w:rsid w:val="0041717D"/>
    <w:rsid w:val="0043047F"/>
    <w:rsid w:val="00443FCE"/>
    <w:rsid w:val="00447FE7"/>
    <w:rsid w:val="004644DD"/>
    <w:rsid w:val="004711E3"/>
    <w:rsid w:val="00477214"/>
    <w:rsid w:val="004B4322"/>
    <w:rsid w:val="004C359C"/>
    <w:rsid w:val="004C7088"/>
    <w:rsid w:val="004F117B"/>
    <w:rsid w:val="005114AC"/>
    <w:rsid w:val="00514D87"/>
    <w:rsid w:val="00530056"/>
    <w:rsid w:val="00567CE2"/>
    <w:rsid w:val="005921C0"/>
    <w:rsid w:val="005D46AB"/>
    <w:rsid w:val="005E7FE3"/>
    <w:rsid w:val="00647D03"/>
    <w:rsid w:val="00663E00"/>
    <w:rsid w:val="0068474A"/>
    <w:rsid w:val="0069798A"/>
    <w:rsid w:val="006A410F"/>
    <w:rsid w:val="006B30EE"/>
    <w:rsid w:val="006C26F9"/>
    <w:rsid w:val="006C54A9"/>
    <w:rsid w:val="006D23E7"/>
    <w:rsid w:val="006D44D8"/>
    <w:rsid w:val="006F5AAC"/>
    <w:rsid w:val="007239FF"/>
    <w:rsid w:val="00741F10"/>
    <w:rsid w:val="00743D9A"/>
    <w:rsid w:val="0075666F"/>
    <w:rsid w:val="007631DA"/>
    <w:rsid w:val="00765E9A"/>
    <w:rsid w:val="007720A6"/>
    <w:rsid w:val="007B27EE"/>
    <w:rsid w:val="007C4DC0"/>
    <w:rsid w:val="007D2D05"/>
    <w:rsid w:val="007E7F0D"/>
    <w:rsid w:val="007F05B5"/>
    <w:rsid w:val="00810282"/>
    <w:rsid w:val="0081092D"/>
    <w:rsid w:val="00810BB5"/>
    <w:rsid w:val="00821DC4"/>
    <w:rsid w:val="00826F5E"/>
    <w:rsid w:val="00833D6F"/>
    <w:rsid w:val="008619AA"/>
    <w:rsid w:val="008702C1"/>
    <w:rsid w:val="00884CA9"/>
    <w:rsid w:val="00894F74"/>
    <w:rsid w:val="008A36D4"/>
    <w:rsid w:val="008A42B7"/>
    <w:rsid w:val="008A70FC"/>
    <w:rsid w:val="008C2B8C"/>
    <w:rsid w:val="008C7401"/>
    <w:rsid w:val="008D49DA"/>
    <w:rsid w:val="008F7DBE"/>
    <w:rsid w:val="00913F01"/>
    <w:rsid w:val="00945D4D"/>
    <w:rsid w:val="00975213"/>
    <w:rsid w:val="009C139A"/>
    <w:rsid w:val="009D52B7"/>
    <w:rsid w:val="009E2B8D"/>
    <w:rsid w:val="009E3AAD"/>
    <w:rsid w:val="009F1519"/>
    <w:rsid w:val="00A06F35"/>
    <w:rsid w:val="00A103C0"/>
    <w:rsid w:val="00A1490A"/>
    <w:rsid w:val="00A1679D"/>
    <w:rsid w:val="00A276B0"/>
    <w:rsid w:val="00A71DEC"/>
    <w:rsid w:val="00AD5B22"/>
    <w:rsid w:val="00AE22BE"/>
    <w:rsid w:val="00B00CB2"/>
    <w:rsid w:val="00B07EB3"/>
    <w:rsid w:val="00B21548"/>
    <w:rsid w:val="00B264E6"/>
    <w:rsid w:val="00B706E3"/>
    <w:rsid w:val="00BD0548"/>
    <w:rsid w:val="00BD402D"/>
    <w:rsid w:val="00BD457D"/>
    <w:rsid w:val="00C155C6"/>
    <w:rsid w:val="00C77A69"/>
    <w:rsid w:val="00C87045"/>
    <w:rsid w:val="00CE5993"/>
    <w:rsid w:val="00CF0D04"/>
    <w:rsid w:val="00D0218A"/>
    <w:rsid w:val="00D246C4"/>
    <w:rsid w:val="00D46687"/>
    <w:rsid w:val="00D838E1"/>
    <w:rsid w:val="00D96987"/>
    <w:rsid w:val="00DE2411"/>
    <w:rsid w:val="00DE49FD"/>
    <w:rsid w:val="00E04480"/>
    <w:rsid w:val="00E063FC"/>
    <w:rsid w:val="00E11157"/>
    <w:rsid w:val="00E201CF"/>
    <w:rsid w:val="00E32F91"/>
    <w:rsid w:val="00E52CFE"/>
    <w:rsid w:val="00E722AC"/>
    <w:rsid w:val="00E735B8"/>
    <w:rsid w:val="00EB09AC"/>
    <w:rsid w:val="00EB441F"/>
    <w:rsid w:val="00ED07BB"/>
    <w:rsid w:val="00ED2732"/>
    <w:rsid w:val="00F27BB9"/>
    <w:rsid w:val="00F37860"/>
    <w:rsid w:val="00F921C1"/>
    <w:rsid w:val="00F96855"/>
    <w:rsid w:val="00FF064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84BB"/>
  <w15:docId w15:val="{8A44FC1A-EB6F-4DD1-BA28-9CFE0803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32"/>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CE5993"/>
    <w:pPr>
      <w:keepNext/>
      <w:widowControl w:val="0"/>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732"/>
    <w:pPr>
      <w:ind w:left="720"/>
    </w:pPr>
  </w:style>
  <w:style w:type="character" w:customStyle="1" w:styleId="Heading2Char">
    <w:name w:val="Heading 2 Char"/>
    <w:basedOn w:val="DefaultParagraphFont"/>
    <w:link w:val="Heading2"/>
    <w:rsid w:val="00CE5993"/>
    <w:rPr>
      <w:rFonts w:ascii="Times New Roman" w:eastAsia="Times New Roman" w:hAnsi="Times New Roman" w:cs="Times New Roman"/>
      <w:b/>
      <w:sz w:val="24"/>
      <w:szCs w:val="20"/>
      <w:lang w:val="en-US"/>
    </w:rPr>
  </w:style>
  <w:style w:type="paragraph" w:styleId="BodyText3">
    <w:name w:val="Body Text 3"/>
    <w:basedOn w:val="Normal"/>
    <w:link w:val="BodyText3Char"/>
    <w:rsid w:val="00CE5993"/>
    <w:pPr>
      <w:jc w:val="both"/>
    </w:pPr>
    <w:rPr>
      <w:lang w:val="en-GB"/>
    </w:rPr>
  </w:style>
  <w:style w:type="character" w:customStyle="1" w:styleId="BodyText3Char">
    <w:name w:val="Body Text 3 Char"/>
    <w:basedOn w:val="DefaultParagraphFont"/>
    <w:link w:val="BodyText3"/>
    <w:rsid w:val="00CE5993"/>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semiHidden/>
    <w:unhideWhenUsed/>
    <w:rsid w:val="002C6D8C"/>
    <w:pPr>
      <w:spacing w:after="120" w:line="480" w:lineRule="auto"/>
      <w:ind w:left="283"/>
    </w:pPr>
  </w:style>
  <w:style w:type="character" w:customStyle="1" w:styleId="BodyTextIndent2Char">
    <w:name w:val="Body Text Indent 2 Char"/>
    <w:basedOn w:val="DefaultParagraphFont"/>
    <w:link w:val="BodyTextIndent2"/>
    <w:uiPriority w:val="99"/>
    <w:semiHidden/>
    <w:rsid w:val="002C6D8C"/>
    <w:rPr>
      <w:rFonts w:ascii="Times New Roman" w:eastAsia="Times New Roman" w:hAnsi="Times New Roman" w:cs="Times New Roman"/>
      <w:sz w:val="24"/>
      <w:szCs w:val="20"/>
      <w:lang w:val="en-US"/>
    </w:rPr>
  </w:style>
  <w:style w:type="paragraph" w:customStyle="1" w:styleId="Defin">
    <w:name w:val="Defin"/>
    <w:basedOn w:val="Normal"/>
    <w:rsid w:val="002C6D8C"/>
    <w:pPr>
      <w:widowControl w:val="0"/>
      <w:spacing w:after="200"/>
      <w:ind w:left="720"/>
      <w:jc w:val="both"/>
    </w:pPr>
    <w:rPr>
      <w:snapToGrid w:val="0"/>
      <w:lang w:val="en-GB"/>
    </w:rPr>
  </w:style>
  <w:style w:type="paragraph" w:customStyle="1" w:styleId="p36">
    <w:name w:val="p36"/>
    <w:basedOn w:val="Normal"/>
    <w:rsid w:val="002C6D8C"/>
    <w:pPr>
      <w:widowControl w:val="0"/>
      <w:tabs>
        <w:tab w:val="left" w:pos="740"/>
      </w:tabs>
      <w:autoSpaceDE w:val="0"/>
      <w:autoSpaceDN w:val="0"/>
      <w:adjustRightInd w:val="0"/>
      <w:spacing w:line="280" w:lineRule="auto"/>
      <w:ind w:left="1440" w:firstLine="720"/>
      <w:jc w:val="both"/>
    </w:pPr>
    <w:rPr>
      <w:szCs w:val="24"/>
    </w:rPr>
  </w:style>
  <w:style w:type="paragraph" w:styleId="BalloonText">
    <w:name w:val="Balloon Text"/>
    <w:basedOn w:val="Normal"/>
    <w:link w:val="BalloonTextChar"/>
    <w:uiPriority w:val="99"/>
    <w:semiHidden/>
    <w:unhideWhenUsed/>
    <w:rsid w:val="005921C0"/>
    <w:rPr>
      <w:rFonts w:ascii="Tahoma" w:hAnsi="Tahoma" w:cs="Tahoma"/>
      <w:sz w:val="16"/>
      <w:szCs w:val="16"/>
    </w:rPr>
  </w:style>
  <w:style w:type="character" w:customStyle="1" w:styleId="BalloonTextChar">
    <w:name w:val="Balloon Text Char"/>
    <w:basedOn w:val="DefaultParagraphFont"/>
    <w:link w:val="BalloonText"/>
    <w:uiPriority w:val="99"/>
    <w:semiHidden/>
    <w:rsid w:val="005921C0"/>
    <w:rPr>
      <w:rFonts w:ascii="Tahoma" w:eastAsia="Times New Roman" w:hAnsi="Tahoma" w:cs="Tahoma"/>
      <w:sz w:val="16"/>
      <w:szCs w:val="16"/>
      <w:lang w:val="en-US"/>
    </w:rPr>
  </w:style>
  <w:style w:type="paragraph" w:styleId="BodyText">
    <w:name w:val="Body Text"/>
    <w:basedOn w:val="Normal"/>
    <w:link w:val="BodyTextChar"/>
    <w:uiPriority w:val="99"/>
    <w:unhideWhenUsed/>
    <w:rsid w:val="006B30EE"/>
    <w:pPr>
      <w:spacing w:after="120"/>
    </w:pPr>
  </w:style>
  <w:style w:type="character" w:customStyle="1" w:styleId="BodyTextChar">
    <w:name w:val="Body Text Char"/>
    <w:basedOn w:val="DefaultParagraphFont"/>
    <w:link w:val="BodyText"/>
    <w:uiPriority w:val="99"/>
    <w:rsid w:val="006B30EE"/>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150384"/>
    <w:rPr>
      <w:sz w:val="16"/>
      <w:szCs w:val="16"/>
    </w:rPr>
  </w:style>
  <w:style w:type="paragraph" w:styleId="CommentText">
    <w:name w:val="annotation text"/>
    <w:basedOn w:val="Normal"/>
    <w:link w:val="CommentTextChar"/>
    <w:uiPriority w:val="99"/>
    <w:semiHidden/>
    <w:unhideWhenUsed/>
    <w:rsid w:val="00150384"/>
    <w:rPr>
      <w:sz w:val="20"/>
    </w:rPr>
  </w:style>
  <w:style w:type="character" w:customStyle="1" w:styleId="CommentTextChar">
    <w:name w:val="Comment Text Char"/>
    <w:basedOn w:val="DefaultParagraphFont"/>
    <w:link w:val="CommentText"/>
    <w:uiPriority w:val="99"/>
    <w:semiHidden/>
    <w:rsid w:val="001503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0384"/>
    <w:rPr>
      <w:b/>
      <w:bCs/>
    </w:rPr>
  </w:style>
  <w:style w:type="character" w:customStyle="1" w:styleId="CommentSubjectChar">
    <w:name w:val="Comment Subject Char"/>
    <w:basedOn w:val="CommentTextChar"/>
    <w:link w:val="CommentSubject"/>
    <w:uiPriority w:val="99"/>
    <w:semiHidden/>
    <w:rsid w:val="00150384"/>
    <w:rPr>
      <w:rFonts w:ascii="Times New Roman" w:eastAsia="Times New Roman" w:hAnsi="Times New Roman" w:cs="Times New Roman"/>
      <w:b/>
      <w:bCs/>
      <w:sz w:val="20"/>
      <w:szCs w:val="20"/>
      <w:lang w:val="en-US"/>
    </w:rPr>
  </w:style>
  <w:style w:type="paragraph" w:styleId="Revision">
    <w:name w:val="Revision"/>
    <w:hidden/>
    <w:uiPriority w:val="99"/>
    <w:semiHidden/>
    <w:rsid w:val="00150384"/>
    <w:pPr>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00CB2"/>
    <w:pPr>
      <w:tabs>
        <w:tab w:val="center" w:pos="4513"/>
        <w:tab w:val="right" w:pos="9026"/>
      </w:tabs>
    </w:pPr>
  </w:style>
  <w:style w:type="character" w:customStyle="1" w:styleId="HeaderChar">
    <w:name w:val="Header Char"/>
    <w:basedOn w:val="DefaultParagraphFont"/>
    <w:link w:val="Header"/>
    <w:uiPriority w:val="99"/>
    <w:rsid w:val="00B00CB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00CB2"/>
    <w:pPr>
      <w:tabs>
        <w:tab w:val="center" w:pos="4513"/>
        <w:tab w:val="right" w:pos="9026"/>
      </w:tabs>
    </w:pPr>
  </w:style>
  <w:style w:type="character" w:customStyle="1" w:styleId="FooterChar">
    <w:name w:val="Footer Char"/>
    <w:basedOn w:val="DefaultParagraphFont"/>
    <w:link w:val="Footer"/>
    <w:uiPriority w:val="99"/>
    <w:rsid w:val="00B00CB2"/>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415F61"/>
    <w:rPr>
      <w:sz w:val="20"/>
    </w:rPr>
  </w:style>
  <w:style w:type="character" w:customStyle="1" w:styleId="FootnoteTextChar">
    <w:name w:val="Footnote Text Char"/>
    <w:basedOn w:val="DefaultParagraphFont"/>
    <w:link w:val="FootnoteText"/>
    <w:uiPriority w:val="99"/>
    <w:semiHidden/>
    <w:rsid w:val="00415F6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15F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2C32A89E4B404791FD08B154A572E1" ma:contentTypeVersion="14" ma:contentTypeDescription="Create a new document." ma:contentTypeScope="" ma:versionID="3b91382bc987222f613077e588fa4110">
  <xsd:schema xmlns:xsd="http://www.w3.org/2001/XMLSchema" xmlns:xs="http://www.w3.org/2001/XMLSchema" xmlns:p="http://schemas.microsoft.com/office/2006/metadata/properties" xmlns:ns2="262c4b0d-6014-4594-9f50-53ffb7bb87f9" xmlns:ns3="b1d2b8fc-1f49-4d85-946e-a6320d300a68" targetNamespace="http://schemas.microsoft.com/office/2006/metadata/properties" ma:root="true" ma:fieldsID="3e713b953f1274c25877a2bd79b3ef05" ns2:_="" ns3:_="">
    <xsd:import namespace="262c4b0d-6014-4594-9f50-53ffb7bb87f9"/>
    <xsd:import namespace="b1d2b8fc-1f49-4d85-946e-a6320d300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4b0d-6014-4594-9f50-53ffb7bb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2b8fc-1f49-4d85-946e-a6320d300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f9cdba-1ef2-44d9-bfa2-2bdd23ef1577}" ma:internalName="TaxCatchAll" ma:showField="CatchAllData" ma:web="b1d2b8fc-1f49-4d85-946e-a6320d300a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60C13-4033-4ECE-BCE5-5DD9A1F96404}">
  <ds:schemaRefs>
    <ds:schemaRef ds:uri="http://schemas.openxmlformats.org/officeDocument/2006/bibliography"/>
  </ds:schemaRefs>
</ds:datastoreItem>
</file>

<file path=customXml/itemProps2.xml><?xml version="1.0" encoding="utf-8"?>
<ds:datastoreItem xmlns:ds="http://schemas.openxmlformats.org/officeDocument/2006/customXml" ds:itemID="{BD607699-CA76-40D4-9CE6-255E8F525723}"/>
</file>

<file path=customXml/itemProps3.xml><?xml version="1.0" encoding="utf-8"?>
<ds:datastoreItem xmlns:ds="http://schemas.openxmlformats.org/officeDocument/2006/customXml" ds:itemID="{2CCA16A3-1D19-41B5-95C4-65AD38DB7A79}"/>
</file>

<file path=docProps/app.xml><?xml version="1.0" encoding="utf-8"?>
<Properties xmlns="http://schemas.openxmlformats.org/officeDocument/2006/extended-properties" xmlns:vt="http://schemas.openxmlformats.org/officeDocument/2006/docPropsVTypes">
  <Template>Normal</Template>
  <TotalTime>59</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Chandra</dc:creator>
  <cp:lastModifiedBy>Joyant Nayak</cp:lastModifiedBy>
  <cp:revision>12</cp:revision>
  <cp:lastPrinted>2015-06-29T08:28:00Z</cp:lastPrinted>
  <dcterms:created xsi:type="dcterms:W3CDTF">2015-06-29T08:27:00Z</dcterms:created>
  <dcterms:modified xsi:type="dcterms:W3CDTF">2022-09-05T12:32:00Z</dcterms:modified>
</cp:coreProperties>
</file>